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0A7" w:rsidRDefault="00616853" w:rsidP="007220A7">
      <w:pPr>
        <w:rPr>
          <w:b/>
          <w:sz w:val="56"/>
          <w:szCs w:val="56"/>
        </w:rPr>
      </w:pPr>
      <w:bookmarkStart w:id="0" w:name="_GoBack"/>
      <w:bookmarkEnd w:id="0"/>
      <w:r>
        <w:rPr>
          <w:rFonts w:ascii="Times New Roman" w:hAnsi="Times New Roman" w:cs="Times New Roman"/>
          <w:b/>
          <w:sz w:val="36"/>
          <w:szCs w:val="36"/>
        </w:rPr>
        <w:pict>
          <v:rect id="_x0000_i1025" style="width:468pt;height:3pt" o:hralign="center" o:hrstd="t" o:hrnoshade="t" o:hr="t" fillcolor="black [3213]" stroked="f"/>
        </w:pict>
      </w:r>
    </w:p>
    <w:p w:rsidR="000E022A" w:rsidRPr="002F10E4" w:rsidRDefault="007220A7" w:rsidP="00137B2B">
      <w:pPr>
        <w:jc w:val="center"/>
        <w:rPr>
          <w:b/>
          <w:sz w:val="44"/>
          <w:szCs w:val="44"/>
        </w:rPr>
      </w:pPr>
      <w:r w:rsidRPr="00001DBA">
        <w:rPr>
          <w:b/>
          <w:sz w:val="44"/>
          <w:szCs w:val="44"/>
        </w:rPr>
        <w:t xml:space="preserve">Federal </w:t>
      </w:r>
      <w:r w:rsidRPr="002F10E4">
        <w:rPr>
          <w:b/>
          <w:sz w:val="44"/>
          <w:szCs w:val="44"/>
        </w:rPr>
        <w:t>Interest Determination</w:t>
      </w:r>
    </w:p>
    <w:p w:rsidR="007220A7" w:rsidRPr="002F10E4" w:rsidRDefault="007220A7" w:rsidP="00F17314">
      <w:pPr>
        <w:jc w:val="center"/>
        <w:rPr>
          <w:b/>
          <w:sz w:val="44"/>
          <w:szCs w:val="44"/>
        </w:rPr>
      </w:pPr>
      <w:r w:rsidRPr="002F10E4">
        <w:rPr>
          <w:b/>
          <w:sz w:val="44"/>
          <w:szCs w:val="44"/>
        </w:rPr>
        <w:t>Continuing Authority Feasibility Investigation</w:t>
      </w:r>
    </w:p>
    <w:p w:rsidR="007220A7" w:rsidRPr="002F10E4" w:rsidRDefault="00001DBA" w:rsidP="00001DBA">
      <w:pPr>
        <w:rPr>
          <w:b/>
          <w:sz w:val="44"/>
          <w:szCs w:val="44"/>
        </w:rPr>
      </w:pPr>
      <w:r w:rsidRPr="002F10E4">
        <w:rPr>
          <w:b/>
          <w:sz w:val="44"/>
          <w:szCs w:val="44"/>
        </w:rPr>
        <w:t xml:space="preserve"> </w:t>
      </w:r>
      <w:r w:rsidR="007220A7" w:rsidRPr="002F10E4">
        <w:rPr>
          <w:b/>
          <w:sz w:val="44"/>
          <w:szCs w:val="44"/>
        </w:rPr>
        <w:t xml:space="preserve">Section 204 Beneficial </w:t>
      </w:r>
      <w:r w:rsidR="00D84468">
        <w:rPr>
          <w:b/>
          <w:sz w:val="44"/>
          <w:szCs w:val="44"/>
        </w:rPr>
        <w:t>Uses</w:t>
      </w:r>
      <w:r w:rsidRPr="002F10E4">
        <w:rPr>
          <w:b/>
          <w:sz w:val="44"/>
          <w:szCs w:val="44"/>
        </w:rPr>
        <w:t xml:space="preserve"> of Dredge</w:t>
      </w:r>
      <w:r w:rsidR="000904B1">
        <w:rPr>
          <w:b/>
          <w:sz w:val="44"/>
          <w:szCs w:val="44"/>
        </w:rPr>
        <w:t>d</w:t>
      </w:r>
      <w:r w:rsidRPr="002F10E4">
        <w:rPr>
          <w:b/>
          <w:sz w:val="44"/>
          <w:szCs w:val="44"/>
        </w:rPr>
        <w:t xml:space="preserve"> </w:t>
      </w:r>
      <w:r w:rsidR="007220A7" w:rsidRPr="002F10E4">
        <w:rPr>
          <w:b/>
          <w:sz w:val="44"/>
          <w:szCs w:val="44"/>
        </w:rPr>
        <w:t xml:space="preserve">Material </w:t>
      </w:r>
    </w:p>
    <w:p w:rsidR="007220A7" w:rsidRDefault="00616853" w:rsidP="007220A7">
      <w:pPr>
        <w:spacing w:line="480" w:lineRule="auto"/>
        <w:rPr>
          <w:rFonts w:ascii="Times New Roman" w:hAnsi="Times New Roman" w:cs="Times New Roman"/>
          <w:b/>
          <w:sz w:val="24"/>
          <w:szCs w:val="24"/>
        </w:rPr>
      </w:pPr>
      <w:r>
        <w:rPr>
          <w:rFonts w:ascii="Times New Roman" w:hAnsi="Times New Roman" w:cs="Times New Roman"/>
          <w:b/>
          <w:sz w:val="36"/>
          <w:szCs w:val="36"/>
        </w:rPr>
        <w:pict>
          <v:rect id="_x0000_i1026" style="width:468pt;height:3pt" o:hralign="center" o:hrstd="t" o:hrnoshade="t" o:hr="t" fillcolor="black [3213]" stroked="f"/>
        </w:pict>
      </w:r>
    </w:p>
    <w:p w:rsidR="007220A7" w:rsidRPr="00656C39" w:rsidRDefault="0067664A" w:rsidP="00474C78">
      <w:pPr>
        <w:ind w:left="720"/>
        <w:jc w:val="center"/>
        <w:rPr>
          <w:b/>
          <w:sz w:val="40"/>
          <w:szCs w:val="40"/>
        </w:rPr>
      </w:pPr>
      <w:r w:rsidRPr="00656C39">
        <w:rPr>
          <w:b/>
          <w:sz w:val="40"/>
          <w:szCs w:val="40"/>
        </w:rPr>
        <w:t xml:space="preserve">Cedar Island, Virginia </w:t>
      </w:r>
    </w:p>
    <w:p w:rsidR="00E7799E" w:rsidRDefault="00AD478A" w:rsidP="00474C7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8102" cy="2871164"/>
            <wp:effectExtent l="19050" t="0" r="5498" b="0"/>
            <wp:docPr id="1" name="Picture 4" descr="W:\CONTINUING AUTHORITIES PROGRAM (CAP)\PROJECTS\SECTION 204\Cedar Island\Pictures_site visit_20140812\140812-A-HS94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NTINUING AUTHORITIES PROGRAM (CAP)\PROJECTS\SECTION 204\Cedar Island\Pictures_site visit_20140812\140812-A-HS946-064.JPG"/>
                    <pic:cNvPicPr>
                      <a:picLocks noChangeAspect="1" noChangeArrowheads="1"/>
                    </pic:cNvPicPr>
                  </pic:nvPicPr>
                  <pic:blipFill>
                    <a:blip r:embed="rId9" cstate="print"/>
                    <a:srcRect t="14453" b="13105"/>
                    <a:stretch>
                      <a:fillRect/>
                    </a:stretch>
                  </pic:blipFill>
                  <pic:spPr bwMode="auto">
                    <a:xfrm>
                      <a:off x="0" y="0"/>
                      <a:ext cx="5938102" cy="2871164"/>
                    </a:xfrm>
                    <a:prstGeom prst="rect">
                      <a:avLst/>
                    </a:prstGeom>
                    <a:noFill/>
                    <a:ln w="9525">
                      <a:noFill/>
                      <a:miter lim="800000"/>
                      <a:headEnd/>
                      <a:tailEnd/>
                    </a:ln>
                  </pic:spPr>
                </pic:pic>
              </a:graphicData>
            </a:graphic>
          </wp:inline>
        </w:drawing>
      </w:r>
    </w:p>
    <w:p w:rsidR="00AD478A" w:rsidRDefault="00AD478A" w:rsidP="00AD478A">
      <w:r w:rsidRPr="00AD478A">
        <w:rPr>
          <w:noProof/>
        </w:rPr>
        <w:drawing>
          <wp:inline distT="0" distB="0" distL="0" distR="0">
            <wp:extent cx="542322" cy="411982"/>
            <wp:effectExtent l="19050" t="0" r="0" b="0"/>
            <wp:docPr id="14" name="Picture 1" descr="http://upload.wikimedia.org/wikipedia/commons/thumb/3/35/United_States_Army_Corps_of_Engineers_logo.svg/355px-United_States_Army_Corps_of_Engineer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5/United_States_Army_Corps_of_Engineers_logo.svg/355px-United_States_Army_Corps_of_Engineers_logo.svg.png"/>
                    <pic:cNvPicPr>
                      <a:picLocks noChangeAspect="1" noChangeArrowheads="1"/>
                    </pic:cNvPicPr>
                  </pic:nvPicPr>
                  <pic:blipFill>
                    <a:blip r:embed="rId10" cstate="print"/>
                    <a:srcRect/>
                    <a:stretch>
                      <a:fillRect/>
                    </a:stretch>
                  </pic:blipFill>
                  <pic:spPr bwMode="auto">
                    <a:xfrm>
                      <a:off x="0" y="0"/>
                      <a:ext cx="544599" cy="413712"/>
                    </a:xfrm>
                    <a:prstGeom prst="rect">
                      <a:avLst/>
                    </a:prstGeom>
                    <a:noFill/>
                    <a:ln w="9525">
                      <a:noFill/>
                      <a:miter lim="800000"/>
                      <a:headEnd/>
                      <a:tailEnd/>
                    </a:ln>
                  </pic:spPr>
                </pic:pic>
              </a:graphicData>
            </a:graphic>
          </wp:inline>
        </w:drawing>
      </w:r>
    </w:p>
    <w:p w:rsidR="00AD478A" w:rsidRDefault="00AD478A" w:rsidP="00AD478A">
      <w:r>
        <w:t>U.S. Army Corps of Engineers, Norfolk District</w:t>
      </w:r>
    </w:p>
    <w:p w:rsidR="00AD478A" w:rsidRDefault="00AD478A" w:rsidP="00AD478A">
      <w:r>
        <w:t>803 Front Street</w:t>
      </w:r>
    </w:p>
    <w:p w:rsidR="000C43E7" w:rsidRDefault="00AD478A" w:rsidP="00AD478A">
      <w:r>
        <w:t>Norfolk, Virginia 23510</w:t>
      </w:r>
    </w:p>
    <w:p w:rsidR="00AD478A" w:rsidRDefault="00597B37" w:rsidP="00AD478A">
      <w:r>
        <w:t xml:space="preserve">February </w:t>
      </w:r>
      <w:r w:rsidR="00AD478A">
        <w:t>201</w:t>
      </w:r>
      <w:r>
        <w:t>6</w:t>
      </w:r>
    </w:p>
    <w:sdt>
      <w:sdtPr>
        <w:rPr>
          <w:b/>
          <w:bCs/>
        </w:rPr>
        <w:id w:val="1482339"/>
        <w:docPartObj>
          <w:docPartGallery w:val="Table of Contents"/>
          <w:docPartUnique/>
        </w:docPartObj>
      </w:sdtPr>
      <w:sdtEndPr>
        <w:rPr>
          <w:b w:val="0"/>
          <w:bCs w:val="0"/>
        </w:rPr>
      </w:sdtEndPr>
      <w:sdtContent>
        <w:p w:rsidR="006452B1" w:rsidRDefault="006452B1" w:rsidP="007A6175">
          <w:r w:rsidRPr="007A6175">
            <w:t>Table of Contents</w:t>
          </w:r>
        </w:p>
        <w:p w:rsidR="00E61673" w:rsidRDefault="0084390A">
          <w:pPr>
            <w:pStyle w:val="TOC1"/>
            <w:tabs>
              <w:tab w:val="left" w:pos="660"/>
              <w:tab w:val="right" w:leader="dot" w:pos="9350"/>
            </w:tabs>
            <w:rPr>
              <w:noProof/>
            </w:rPr>
          </w:pPr>
          <w:r>
            <w:fldChar w:fldCharType="begin"/>
          </w:r>
          <w:r w:rsidR="006452B1">
            <w:instrText xml:space="preserve"> TOC \o "1-3" \h \z \u </w:instrText>
          </w:r>
          <w:r>
            <w:fldChar w:fldCharType="separate"/>
          </w:r>
          <w:hyperlink w:anchor="_Toc431561854" w:history="1">
            <w:r w:rsidR="00E61673" w:rsidRPr="004F49E5">
              <w:rPr>
                <w:rStyle w:val="Hyperlink"/>
                <w:noProof/>
              </w:rPr>
              <w:t>1.0</w:t>
            </w:r>
            <w:r w:rsidR="00E61673">
              <w:rPr>
                <w:noProof/>
              </w:rPr>
              <w:tab/>
            </w:r>
            <w:r w:rsidR="00E61673" w:rsidRPr="004F49E5">
              <w:rPr>
                <w:rStyle w:val="Hyperlink"/>
                <w:noProof/>
              </w:rPr>
              <w:t>Project Name</w:t>
            </w:r>
            <w:r w:rsidR="00E61673">
              <w:rPr>
                <w:noProof/>
                <w:webHidden/>
              </w:rPr>
              <w:tab/>
            </w:r>
            <w:r>
              <w:rPr>
                <w:noProof/>
                <w:webHidden/>
              </w:rPr>
              <w:fldChar w:fldCharType="begin"/>
            </w:r>
            <w:r w:rsidR="00E61673">
              <w:rPr>
                <w:noProof/>
                <w:webHidden/>
              </w:rPr>
              <w:instrText xml:space="preserve"> PAGEREF _Toc431561854 \h </w:instrText>
            </w:r>
            <w:r>
              <w:rPr>
                <w:noProof/>
                <w:webHidden/>
              </w:rPr>
            </w:r>
            <w:r>
              <w:rPr>
                <w:noProof/>
                <w:webHidden/>
              </w:rPr>
              <w:fldChar w:fldCharType="separate"/>
            </w:r>
            <w:r w:rsidR="005D3956">
              <w:rPr>
                <w:noProof/>
                <w:webHidden/>
              </w:rPr>
              <w:t>3</w:t>
            </w:r>
            <w:r>
              <w:rPr>
                <w:noProof/>
                <w:webHidden/>
              </w:rPr>
              <w:fldChar w:fldCharType="end"/>
            </w:r>
          </w:hyperlink>
        </w:p>
        <w:p w:rsidR="00E61673" w:rsidRDefault="00616853">
          <w:pPr>
            <w:pStyle w:val="TOC1"/>
            <w:tabs>
              <w:tab w:val="left" w:pos="660"/>
              <w:tab w:val="right" w:leader="dot" w:pos="9350"/>
            </w:tabs>
            <w:rPr>
              <w:noProof/>
            </w:rPr>
          </w:pPr>
          <w:hyperlink w:anchor="_Toc431561855" w:history="1">
            <w:r w:rsidR="00E61673" w:rsidRPr="004F49E5">
              <w:rPr>
                <w:rStyle w:val="Hyperlink"/>
                <w:noProof/>
              </w:rPr>
              <w:t>2.0</w:t>
            </w:r>
            <w:r w:rsidR="00E61673">
              <w:rPr>
                <w:noProof/>
              </w:rPr>
              <w:tab/>
            </w:r>
            <w:r w:rsidR="00E61673" w:rsidRPr="004F49E5">
              <w:rPr>
                <w:rStyle w:val="Hyperlink"/>
                <w:noProof/>
              </w:rPr>
              <w:t>Congressional District and Sponsor</w:t>
            </w:r>
            <w:r w:rsidR="00E61673">
              <w:rPr>
                <w:noProof/>
                <w:webHidden/>
              </w:rPr>
              <w:tab/>
            </w:r>
            <w:r w:rsidR="0084390A">
              <w:rPr>
                <w:noProof/>
                <w:webHidden/>
              </w:rPr>
              <w:fldChar w:fldCharType="begin"/>
            </w:r>
            <w:r w:rsidR="00E61673">
              <w:rPr>
                <w:noProof/>
                <w:webHidden/>
              </w:rPr>
              <w:instrText xml:space="preserve"> PAGEREF _Toc431561855 \h </w:instrText>
            </w:r>
            <w:r w:rsidR="0084390A">
              <w:rPr>
                <w:noProof/>
                <w:webHidden/>
              </w:rPr>
            </w:r>
            <w:r w:rsidR="0084390A">
              <w:rPr>
                <w:noProof/>
                <w:webHidden/>
              </w:rPr>
              <w:fldChar w:fldCharType="separate"/>
            </w:r>
            <w:r w:rsidR="005D3956">
              <w:rPr>
                <w:noProof/>
                <w:webHidden/>
              </w:rPr>
              <w:t>3</w:t>
            </w:r>
            <w:r w:rsidR="0084390A">
              <w:rPr>
                <w:noProof/>
                <w:webHidden/>
              </w:rPr>
              <w:fldChar w:fldCharType="end"/>
            </w:r>
          </w:hyperlink>
        </w:p>
        <w:p w:rsidR="00E61673" w:rsidRDefault="00616853">
          <w:pPr>
            <w:pStyle w:val="TOC2"/>
            <w:tabs>
              <w:tab w:val="left" w:pos="880"/>
              <w:tab w:val="right" w:leader="dot" w:pos="9350"/>
            </w:tabs>
            <w:rPr>
              <w:noProof/>
            </w:rPr>
          </w:pPr>
          <w:hyperlink w:anchor="_Toc431561856" w:history="1">
            <w:r w:rsidR="00E61673" w:rsidRPr="004F49E5">
              <w:rPr>
                <w:rStyle w:val="Hyperlink"/>
                <w:noProof/>
              </w:rPr>
              <w:t>2.1</w:t>
            </w:r>
            <w:r w:rsidR="00E61673">
              <w:rPr>
                <w:noProof/>
              </w:rPr>
              <w:tab/>
            </w:r>
            <w:r w:rsidR="00E61673" w:rsidRPr="004F49E5">
              <w:rPr>
                <w:rStyle w:val="Hyperlink"/>
                <w:noProof/>
              </w:rPr>
              <w:t>Congressional District</w:t>
            </w:r>
            <w:r w:rsidR="00E61673">
              <w:rPr>
                <w:noProof/>
                <w:webHidden/>
              </w:rPr>
              <w:tab/>
            </w:r>
            <w:r w:rsidR="0084390A">
              <w:rPr>
                <w:noProof/>
                <w:webHidden/>
              </w:rPr>
              <w:fldChar w:fldCharType="begin"/>
            </w:r>
            <w:r w:rsidR="00E61673">
              <w:rPr>
                <w:noProof/>
                <w:webHidden/>
              </w:rPr>
              <w:instrText xml:space="preserve"> PAGEREF _Toc431561856 \h </w:instrText>
            </w:r>
            <w:r w:rsidR="0084390A">
              <w:rPr>
                <w:noProof/>
                <w:webHidden/>
              </w:rPr>
            </w:r>
            <w:r w:rsidR="0084390A">
              <w:rPr>
                <w:noProof/>
                <w:webHidden/>
              </w:rPr>
              <w:fldChar w:fldCharType="separate"/>
            </w:r>
            <w:r w:rsidR="005D3956">
              <w:rPr>
                <w:noProof/>
                <w:webHidden/>
              </w:rPr>
              <w:t>3</w:t>
            </w:r>
            <w:r w:rsidR="0084390A">
              <w:rPr>
                <w:noProof/>
                <w:webHidden/>
              </w:rPr>
              <w:fldChar w:fldCharType="end"/>
            </w:r>
          </w:hyperlink>
        </w:p>
        <w:p w:rsidR="00E61673" w:rsidRDefault="00616853">
          <w:pPr>
            <w:pStyle w:val="TOC2"/>
            <w:tabs>
              <w:tab w:val="left" w:pos="880"/>
              <w:tab w:val="right" w:leader="dot" w:pos="9350"/>
            </w:tabs>
            <w:rPr>
              <w:noProof/>
            </w:rPr>
          </w:pPr>
          <w:hyperlink w:anchor="_Toc431561857" w:history="1">
            <w:r w:rsidR="00E61673" w:rsidRPr="004F49E5">
              <w:rPr>
                <w:rStyle w:val="Hyperlink"/>
                <w:noProof/>
              </w:rPr>
              <w:t>2.2</w:t>
            </w:r>
            <w:r w:rsidR="00E61673">
              <w:rPr>
                <w:noProof/>
              </w:rPr>
              <w:tab/>
            </w:r>
            <w:r w:rsidR="00E61673" w:rsidRPr="004F49E5">
              <w:rPr>
                <w:rStyle w:val="Hyperlink"/>
                <w:noProof/>
              </w:rPr>
              <w:t>Sponsor</w:t>
            </w:r>
            <w:r w:rsidR="00E61673">
              <w:rPr>
                <w:noProof/>
                <w:webHidden/>
              </w:rPr>
              <w:tab/>
            </w:r>
            <w:r w:rsidR="0084390A">
              <w:rPr>
                <w:noProof/>
                <w:webHidden/>
              </w:rPr>
              <w:fldChar w:fldCharType="begin"/>
            </w:r>
            <w:r w:rsidR="00E61673">
              <w:rPr>
                <w:noProof/>
                <w:webHidden/>
              </w:rPr>
              <w:instrText xml:space="preserve"> PAGEREF _Toc431561857 \h </w:instrText>
            </w:r>
            <w:r w:rsidR="0084390A">
              <w:rPr>
                <w:noProof/>
                <w:webHidden/>
              </w:rPr>
            </w:r>
            <w:r w:rsidR="0084390A">
              <w:rPr>
                <w:noProof/>
                <w:webHidden/>
              </w:rPr>
              <w:fldChar w:fldCharType="separate"/>
            </w:r>
            <w:r w:rsidR="005D3956">
              <w:rPr>
                <w:noProof/>
                <w:webHidden/>
              </w:rPr>
              <w:t>3</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58" w:history="1">
            <w:r w:rsidR="00E61673" w:rsidRPr="004F49E5">
              <w:rPr>
                <w:rStyle w:val="Hyperlink"/>
                <w:noProof/>
              </w:rPr>
              <w:t>3.0</w:t>
            </w:r>
            <w:r w:rsidR="00E61673">
              <w:rPr>
                <w:noProof/>
              </w:rPr>
              <w:tab/>
            </w:r>
            <w:r w:rsidR="00E61673" w:rsidRPr="004F49E5">
              <w:rPr>
                <w:rStyle w:val="Hyperlink"/>
                <w:noProof/>
              </w:rPr>
              <w:t>Project Location</w:t>
            </w:r>
            <w:r w:rsidR="00E61673">
              <w:rPr>
                <w:noProof/>
                <w:webHidden/>
              </w:rPr>
              <w:tab/>
            </w:r>
            <w:r w:rsidR="0084390A">
              <w:rPr>
                <w:noProof/>
                <w:webHidden/>
              </w:rPr>
              <w:fldChar w:fldCharType="begin"/>
            </w:r>
            <w:r w:rsidR="00E61673">
              <w:rPr>
                <w:noProof/>
                <w:webHidden/>
              </w:rPr>
              <w:instrText xml:space="preserve"> PAGEREF _Toc431561858 \h </w:instrText>
            </w:r>
            <w:r w:rsidR="0084390A">
              <w:rPr>
                <w:noProof/>
                <w:webHidden/>
              </w:rPr>
            </w:r>
            <w:r w:rsidR="0084390A">
              <w:rPr>
                <w:noProof/>
                <w:webHidden/>
              </w:rPr>
              <w:fldChar w:fldCharType="separate"/>
            </w:r>
            <w:r w:rsidR="005D3956">
              <w:rPr>
                <w:noProof/>
                <w:webHidden/>
              </w:rPr>
              <w:t>3</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59" w:history="1">
            <w:r w:rsidR="00E61673" w:rsidRPr="004F49E5">
              <w:rPr>
                <w:rStyle w:val="Hyperlink"/>
                <w:noProof/>
              </w:rPr>
              <w:t>4.0</w:t>
            </w:r>
            <w:r w:rsidR="00E61673">
              <w:rPr>
                <w:noProof/>
              </w:rPr>
              <w:tab/>
            </w:r>
            <w:r w:rsidR="00E61673" w:rsidRPr="004F49E5">
              <w:rPr>
                <w:rStyle w:val="Hyperlink"/>
                <w:noProof/>
              </w:rPr>
              <w:t>Authority Requirements</w:t>
            </w:r>
            <w:r w:rsidR="00E61673">
              <w:rPr>
                <w:noProof/>
                <w:webHidden/>
              </w:rPr>
              <w:tab/>
            </w:r>
            <w:r w:rsidR="0084390A">
              <w:rPr>
                <w:noProof/>
                <w:webHidden/>
              </w:rPr>
              <w:fldChar w:fldCharType="begin"/>
            </w:r>
            <w:r w:rsidR="00E61673">
              <w:rPr>
                <w:noProof/>
                <w:webHidden/>
              </w:rPr>
              <w:instrText xml:space="preserve"> PAGEREF _Toc431561859 \h </w:instrText>
            </w:r>
            <w:r w:rsidR="0084390A">
              <w:rPr>
                <w:noProof/>
                <w:webHidden/>
              </w:rPr>
            </w:r>
            <w:r w:rsidR="0084390A">
              <w:rPr>
                <w:noProof/>
                <w:webHidden/>
              </w:rPr>
              <w:fldChar w:fldCharType="separate"/>
            </w:r>
            <w:r w:rsidR="005D3956">
              <w:rPr>
                <w:noProof/>
                <w:webHidden/>
              </w:rPr>
              <w:t>5</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0" w:history="1">
            <w:r w:rsidR="00E61673" w:rsidRPr="004F49E5">
              <w:rPr>
                <w:rStyle w:val="Hyperlink"/>
                <w:noProof/>
              </w:rPr>
              <w:t>5.0</w:t>
            </w:r>
            <w:r w:rsidR="00E61673">
              <w:rPr>
                <w:noProof/>
              </w:rPr>
              <w:tab/>
            </w:r>
            <w:r w:rsidR="00E61673" w:rsidRPr="004F49E5">
              <w:rPr>
                <w:rStyle w:val="Hyperlink"/>
                <w:noProof/>
              </w:rPr>
              <w:t>Project Purpose, Problems, and Needs</w:t>
            </w:r>
            <w:r w:rsidR="00E61673">
              <w:rPr>
                <w:noProof/>
                <w:webHidden/>
              </w:rPr>
              <w:tab/>
            </w:r>
            <w:r w:rsidR="0084390A">
              <w:rPr>
                <w:noProof/>
                <w:webHidden/>
              </w:rPr>
              <w:fldChar w:fldCharType="begin"/>
            </w:r>
            <w:r w:rsidR="00E61673">
              <w:rPr>
                <w:noProof/>
                <w:webHidden/>
              </w:rPr>
              <w:instrText xml:space="preserve"> PAGEREF _Toc431561860 \h </w:instrText>
            </w:r>
            <w:r w:rsidR="0084390A">
              <w:rPr>
                <w:noProof/>
                <w:webHidden/>
              </w:rPr>
            </w:r>
            <w:r w:rsidR="0084390A">
              <w:rPr>
                <w:noProof/>
                <w:webHidden/>
              </w:rPr>
              <w:fldChar w:fldCharType="separate"/>
            </w:r>
            <w:r w:rsidR="005D3956">
              <w:rPr>
                <w:noProof/>
                <w:webHidden/>
              </w:rPr>
              <w:t>5</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1" w:history="1">
            <w:r w:rsidR="00E61673" w:rsidRPr="004F49E5">
              <w:rPr>
                <w:rStyle w:val="Hyperlink"/>
                <w:noProof/>
              </w:rPr>
              <w:t>6.0</w:t>
            </w:r>
            <w:r w:rsidR="00E61673">
              <w:rPr>
                <w:noProof/>
              </w:rPr>
              <w:tab/>
            </w:r>
            <w:r w:rsidR="00E61673" w:rsidRPr="004F49E5">
              <w:rPr>
                <w:rStyle w:val="Hyperlink"/>
                <w:noProof/>
              </w:rPr>
              <w:t>Intracoastal Waterway Navigation Channels</w:t>
            </w:r>
            <w:r w:rsidR="00E61673">
              <w:rPr>
                <w:noProof/>
                <w:webHidden/>
              </w:rPr>
              <w:tab/>
            </w:r>
            <w:r w:rsidR="0084390A">
              <w:rPr>
                <w:noProof/>
                <w:webHidden/>
              </w:rPr>
              <w:fldChar w:fldCharType="begin"/>
            </w:r>
            <w:r w:rsidR="00E61673">
              <w:rPr>
                <w:noProof/>
                <w:webHidden/>
              </w:rPr>
              <w:instrText xml:space="preserve"> PAGEREF _Toc431561861 \h </w:instrText>
            </w:r>
            <w:r w:rsidR="0084390A">
              <w:rPr>
                <w:noProof/>
                <w:webHidden/>
              </w:rPr>
            </w:r>
            <w:r w:rsidR="0084390A">
              <w:rPr>
                <w:noProof/>
                <w:webHidden/>
              </w:rPr>
              <w:fldChar w:fldCharType="separate"/>
            </w:r>
            <w:r w:rsidR="005D3956">
              <w:rPr>
                <w:noProof/>
                <w:webHidden/>
              </w:rPr>
              <w:t>8</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2" w:history="1">
            <w:r w:rsidR="00E61673" w:rsidRPr="004F49E5">
              <w:rPr>
                <w:rStyle w:val="Hyperlink"/>
                <w:noProof/>
              </w:rPr>
              <w:t>7.0</w:t>
            </w:r>
            <w:r w:rsidR="00E61673">
              <w:rPr>
                <w:noProof/>
              </w:rPr>
              <w:tab/>
            </w:r>
            <w:r w:rsidR="00E61673" w:rsidRPr="004F49E5">
              <w:rPr>
                <w:rStyle w:val="Hyperlink"/>
                <w:noProof/>
              </w:rPr>
              <w:t>Without Project Condition</w:t>
            </w:r>
            <w:r w:rsidR="00E61673">
              <w:rPr>
                <w:noProof/>
                <w:webHidden/>
              </w:rPr>
              <w:tab/>
            </w:r>
            <w:r w:rsidR="0084390A">
              <w:rPr>
                <w:noProof/>
                <w:webHidden/>
              </w:rPr>
              <w:fldChar w:fldCharType="begin"/>
            </w:r>
            <w:r w:rsidR="00E61673">
              <w:rPr>
                <w:noProof/>
                <w:webHidden/>
              </w:rPr>
              <w:instrText xml:space="preserve"> PAGEREF _Toc431561862 \h </w:instrText>
            </w:r>
            <w:r w:rsidR="0084390A">
              <w:rPr>
                <w:noProof/>
                <w:webHidden/>
              </w:rPr>
            </w:r>
            <w:r w:rsidR="0084390A">
              <w:rPr>
                <w:noProof/>
                <w:webHidden/>
              </w:rPr>
              <w:fldChar w:fldCharType="separate"/>
            </w:r>
            <w:r w:rsidR="005D3956">
              <w:rPr>
                <w:noProof/>
                <w:webHidden/>
              </w:rPr>
              <w:t>8</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3" w:history="1">
            <w:r w:rsidR="00E61673" w:rsidRPr="004F49E5">
              <w:rPr>
                <w:rStyle w:val="Hyperlink"/>
                <w:noProof/>
              </w:rPr>
              <w:t>8.0</w:t>
            </w:r>
            <w:r w:rsidR="00E61673">
              <w:rPr>
                <w:noProof/>
              </w:rPr>
              <w:tab/>
            </w:r>
            <w:r w:rsidR="00E61673" w:rsidRPr="004F49E5">
              <w:rPr>
                <w:rStyle w:val="Hyperlink"/>
                <w:noProof/>
              </w:rPr>
              <w:t>With Project Condition</w:t>
            </w:r>
            <w:r w:rsidR="00E61673">
              <w:rPr>
                <w:noProof/>
                <w:webHidden/>
              </w:rPr>
              <w:tab/>
            </w:r>
            <w:r w:rsidR="0084390A">
              <w:rPr>
                <w:noProof/>
                <w:webHidden/>
              </w:rPr>
              <w:fldChar w:fldCharType="begin"/>
            </w:r>
            <w:r w:rsidR="00E61673">
              <w:rPr>
                <w:noProof/>
                <w:webHidden/>
              </w:rPr>
              <w:instrText xml:space="preserve"> PAGEREF _Toc431561863 \h </w:instrText>
            </w:r>
            <w:r w:rsidR="0084390A">
              <w:rPr>
                <w:noProof/>
                <w:webHidden/>
              </w:rPr>
            </w:r>
            <w:r w:rsidR="0084390A">
              <w:rPr>
                <w:noProof/>
                <w:webHidden/>
              </w:rPr>
              <w:fldChar w:fldCharType="separate"/>
            </w:r>
            <w:r w:rsidR="005D3956">
              <w:rPr>
                <w:noProof/>
                <w:webHidden/>
              </w:rPr>
              <w:t>8</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4" w:history="1">
            <w:r w:rsidR="00E61673" w:rsidRPr="004F49E5">
              <w:rPr>
                <w:rStyle w:val="Hyperlink"/>
                <w:noProof/>
              </w:rPr>
              <w:t>9.0</w:t>
            </w:r>
            <w:r w:rsidR="00E61673">
              <w:rPr>
                <w:noProof/>
              </w:rPr>
              <w:tab/>
            </w:r>
            <w:r w:rsidR="00E61673" w:rsidRPr="004F49E5">
              <w:rPr>
                <w:rStyle w:val="Hyperlink"/>
                <w:noProof/>
              </w:rPr>
              <w:t>Cost Estimate</w:t>
            </w:r>
            <w:r w:rsidR="00E61673">
              <w:rPr>
                <w:noProof/>
                <w:webHidden/>
              </w:rPr>
              <w:tab/>
            </w:r>
            <w:r w:rsidR="0084390A">
              <w:rPr>
                <w:noProof/>
                <w:webHidden/>
              </w:rPr>
              <w:fldChar w:fldCharType="begin"/>
            </w:r>
            <w:r w:rsidR="00E61673">
              <w:rPr>
                <w:noProof/>
                <w:webHidden/>
              </w:rPr>
              <w:instrText xml:space="preserve"> PAGEREF _Toc431561864 \h </w:instrText>
            </w:r>
            <w:r w:rsidR="0084390A">
              <w:rPr>
                <w:noProof/>
                <w:webHidden/>
              </w:rPr>
            </w:r>
            <w:r w:rsidR="0084390A">
              <w:rPr>
                <w:noProof/>
                <w:webHidden/>
              </w:rPr>
              <w:fldChar w:fldCharType="separate"/>
            </w:r>
            <w:r w:rsidR="005D3956">
              <w:rPr>
                <w:noProof/>
                <w:webHidden/>
              </w:rPr>
              <w:t>11</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5" w:history="1">
            <w:r w:rsidR="00E61673" w:rsidRPr="004F49E5">
              <w:rPr>
                <w:rStyle w:val="Hyperlink"/>
                <w:noProof/>
              </w:rPr>
              <w:t>10.0</w:t>
            </w:r>
            <w:r w:rsidR="00E61673">
              <w:rPr>
                <w:noProof/>
              </w:rPr>
              <w:tab/>
            </w:r>
            <w:r w:rsidR="00E61673" w:rsidRPr="004F49E5">
              <w:rPr>
                <w:rStyle w:val="Hyperlink"/>
                <w:noProof/>
              </w:rPr>
              <w:t>Project Benefits and Justification</w:t>
            </w:r>
            <w:r w:rsidR="00E61673">
              <w:rPr>
                <w:noProof/>
                <w:webHidden/>
              </w:rPr>
              <w:tab/>
            </w:r>
            <w:r w:rsidR="0084390A">
              <w:rPr>
                <w:noProof/>
                <w:webHidden/>
              </w:rPr>
              <w:fldChar w:fldCharType="begin"/>
            </w:r>
            <w:r w:rsidR="00E61673">
              <w:rPr>
                <w:noProof/>
                <w:webHidden/>
              </w:rPr>
              <w:instrText xml:space="preserve"> PAGEREF _Toc431561865 \h </w:instrText>
            </w:r>
            <w:r w:rsidR="0084390A">
              <w:rPr>
                <w:noProof/>
                <w:webHidden/>
              </w:rPr>
            </w:r>
            <w:r w:rsidR="0084390A">
              <w:rPr>
                <w:noProof/>
                <w:webHidden/>
              </w:rPr>
              <w:fldChar w:fldCharType="separate"/>
            </w:r>
            <w:r w:rsidR="005D3956">
              <w:rPr>
                <w:noProof/>
                <w:webHidden/>
              </w:rPr>
              <w:t>12</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66" w:history="1">
            <w:r w:rsidR="00E61673" w:rsidRPr="004F49E5">
              <w:rPr>
                <w:rStyle w:val="Hyperlink"/>
                <w:noProof/>
              </w:rPr>
              <w:t>11.0</w:t>
            </w:r>
            <w:r w:rsidR="00E61673">
              <w:rPr>
                <w:noProof/>
              </w:rPr>
              <w:tab/>
            </w:r>
            <w:r w:rsidR="00E61673" w:rsidRPr="004F49E5">
              <w:rPr>
                <w:rStyle w:val="Hyperlink"/>
                <w:noProof/>
              </w:rPr>
              <w:t>Other Considerations</w:t>
            </w:r>
            <w:r w:rsidR="00E61673">
              <w:rPr>
                <w:noProof/>
                <w:webHidden/>
              </w:rPr>
              <w:tab/>
            </w:r>
            <w:r w:rsidR="0084390A">
              <w:rPr>
                <w:noProof/>
                <w:webHidden/>
              </w:rPr>
              <w:fldChar w:fldCharType="begin"/>
            </w:r>
            <w:r w:rsidR="00E61673">
              <w:rPr>
                <w:noProof/>
                <w:webHidden/>
              </w:rPr>
              <w:instrText xml:space="preserve"> PAGEREF _Toc431561866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616853">
          <w:pPr>
            <w:pStyle w:val="TOC2"/>
            <w:tabs>
              <w:tab w:val="left" w:pos="880"/>
              <w:tab w:val="right" w:leader="dot" w:pos="9350"/>
            </w:tabs>
            <w:rPr>
              <w:noProof/>
            </w:rPr>
          </w:pPr>
          <w:hyperlink w:anchor="_Toc431561867" w:history="1">
            <w:r w:rsidR="00E61673" w:rsidRPr="004F49E5">
              <w:rPr>
                <w:rStyle w:val="Hyperlink"/>
                <w:noProof/>
              </w:rPr>
              <w:t>11.1</w:t>
            </w:r>
            <w:r w:rsidR="00E61673">
              <w:rPr>
                <w:noProof/>
              </w:rPr>
              <w:tab/>
            </w:r>
            <w:r w:rsidR="00E61673" w:rsidRPr="004F49E5">
              <w:rPr>
                <w:rStyle w:val="Hyperlink"/>
                <w:noProof/>
              </w:rPr>
              <w:t>Real Estate</w:t>
            </w:r>
            <w:r w:rsidR="00E61673">
              <w:rPr>
                <w:noProof/>
                <w:webHidden/>
              </w:rPr>
              <w:tab/>
            </w:r>
            <w:r w:rsidR="0084390A">
              <w:rPr>
                <w:noProof/>
                <w:webHidden/>
              </w:rPr>
              <w:fldChar w:fldCharType="begin"/>
            </w:r>
            <w:r w:rsidR="00E61673">
              <w:rPr>
                <w:noProof/>
                <w:webHidden/>
              </w:rPr>
              <w:instrText xml:space="preserve"> PAGEREF _Toc431561867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616853">
          <w:pPr>
            <w:pStyle w:val="TOC2"/>
            <w:tabs>
              <w:tab w:val="left" w:pos="880"/>
              <w:tab w:val="right" w:leader="dot" w:pos="9350"/>
            </w:tabs>
            <w:rPr>
              <w:noProof/>
            </w:rPr>
          </w:pPr>
          <w:hyperlink w:anchor="_Toc431561868" w:history="1">
            <w:r w:rsidR="00E61673" w:rsidRPr="004F49E5">
              <w:rPr>
                <w:rStyle w:val="Hyperlink"/>
                <w:noProof/>
              </w:rPr>
              <w:t>11.2</w:t>
            </w:r>
            <w:r w:rsidR="00E61673">
              <w:rPr>
                <w:noProof/>
              </w:rPr>
              <w:tab/>
            </w:r>
            <w:r w:rsidR="00E61673" w:rsidRPr="004F49E5">
              <w:rPr>
                <w:rStyle w:val="Hyperlink"/>
                <w:noProof/>
              </w:rPr>
              <w:t>Environmental/Cultural</w:t>
            </w:r>
            <w:r w:rsidR="00E61673">
              <w:rPr>
                <w:noProof/>
                <w:webHidden/>
              </w:rPr>
              <w:tab/>
            </w:r>
            <w:r w:rsidR="0084390A">
              <w:rPr>
                <w:noProof/>
                <w:webHidden/>
              </w:rPr>
              <w:fldChar w:fldCharType="begin"/>
            </w:r>
            <w:r w:rsidR="00E61673">
              <w:rPr>
                <w:noProof/>
                <w:webHidden/>
              </w:rPr>
              <w:instrText xml:space="preserve"> PAGEREF _Toc431561868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616853">
          <w:pPr>
            <w:pStyle w:val="TOC3"/>
            <w:tabs>
              <w:tab w:val="left" w:pos="1320"/>
              <w:tab w:val="right" w:leader="dot" w:pos="9350"/>
            </w:tabs>
            <w:rPr>
              <w:noProof/>
            </w:rPr>
          </w:pPr>
          <w:hyperlink w:anchor="_Toc431561869" w:history="1">
            <w:r w:rsidR="00E61673" w:rsidRPr="004F49E5">
              <w:rPr>
                <w:rStyle w:val="Hyperlink"/>
                <w:noProof/>
              </w:rPr>
              <w:t>11.2.1</w:t>
            </w:r>
            <w:r w:rsidR="00E61673">
              <w:rPr>
                <w:noProof/>
              </w:rPr>
              <w:tab/>
            </w:r>
            <w:r w:rsidR="00E61673" w:rsidRPr="004F49E5">
              <w:rPr>
                <w:rStyle w:val="Hyperlink"/>
                <w:noProof/>
              </w:rPr>
              <w:t>Magnuson-Stevens Fishery and Conservation Management Act (Essential Fish Habitat)</w:t>
            </w:r>
            <w:r w:rsidR="00E61673">
              <w:rPr>
                <w:noProof/>
                <w:webHidden/>
              </w:rPr>
              <w:tab/>
            </w:r>
            <w:r w:rsidR="0084390A">
              <w:rPr>
                <w:noProof/>
                <w:webHidden/>
              </w:rPr>
              <w:fldChar w:fldCharType="begin"/>
            </w:r>
            <w:r w:rsidR="00E61673">
              <w:rPr>
                <w:noProof/>
                <w:webHidden/>
              </w:rPr>
              <w:instrText xml:space="preserve"> PAGEREF _Toc431561869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616853">
          <w:pPr>
            <w:pStyle w:val="TOC3"/>
            <w:tabs>
              <w:tab w:val="left" w:pos="1320"/>
              <w:tab w:val="right" w:leader="dot" w:pos="9350"/>
            </w:tabs>
            <w:rPr>
              <w:noProof/>
            </w:rPr>
          </w:pPr>
          <w:hyperlink w:anchor="_Toc431561870" w:history="1">
            <w:r w:rsidR="00E61673" w:rsidRPr="004F49E5">
              <w:rPr>
                <w:rStyle w:val="Hyperlink"/>
                <w:noProof/>
              </w:rPr>
              <w:t>11.2.2</w:t>
            </w:r>
            <w:r w:rsidR="00E61673">
              <w:rPr>
                <w:noProof/>
              </w:rPr>
              <w:tab/>
            </w:r>
            <w:r w:rsidR="00E61673" w:rsidRPr="004F49E5">
              <w:rPr>
                <w:rStyle w:val="Hyperlink"/>
                <w:noProof/>
              </w:rPr>
              <w:t>Historic Properties</w:t>
            </w:r>
            <w:r w:rsidR="00E61673">
              <w:rPr>
                <w:noProof/>
                <w:webHidden/>
              </w:rPr>
              <w:tab/>
            </w:r>
            <w:r w:rsidR="0084390A">
              <w:rPr>
                <w:noProof/>
                <w:webHidden/>
              </w:rPr>
              <w:fldChar w:fldCharType="begin"/>
            </w:r>
            <w:r w:rsidR="00E61673">
              <w:rPr>
                <w:noProof/>
                <w:webHidden/>
              </w:rPr>
              <w:instrText xml:space="preserve"> PAGEREF _Toc431561870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8F7339">
          <w:pPr>
            <w:pStyle w:val="TOC3"/>
            <w:tabs>
              <w:tab w:val="left" w:pos="1320"/>
              <w:tab w:val="right" w:leader="dot" w:pos="9350"/>
            </w:tabs>
            <w:rPr>
              <w:noProof/>
            </w:rPr>
          </w:pPr>
          <w:hyperlink w:anchor="_Toc431561871" w:history="1">
            <w:r w:rsidR="00E61673" w:rsidRPr="004F49E5">
              <w:rPr>
                <w:rStyle w:val="Hyperlink"/>
                <w:noProof/>
              </w:rPr>
              <w:t>11.2.3</w:t>
            </w:r>
            <w:r w:rsidR="00E61673">
              <w:rPr>
                <w:noProof/>
              </w:rPr>
              <w:tab/>
            </w:r>
            <w:r w:rsidR="00E61673" w:rsidRPr="004F49E5">
              <w:rPr>
                <w:rStyle w:val="Hyperlink"/>
                <w:noProof/>
              </w:rPr>
              <w:t>Endangered Species Act</w:t>
            </w:r>
            <w:r w:rsidR="00E61673">
              <w:rPr>
                <w:noProof/>
                <w:webHidden/>
              </w:rPr>
              <w:tab/>
            </w:r>
            <w:r w:rsidR="0084390A">
              <w:rPr>
                <w:noProof/>
                <w:webHidden/>
              </w:rPr>
              <w:fldChar w:fldCharType="begin"/>
            </w:r>
            <w:r w:rsidR="00E61673">
              <w:rPr>
                <w:noProof/>
                <w:webHidden/>
              </w:rPr>
              <w:instrText xml:space="preserve"> PAGEREF _Toc431561871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8F7339">
          <w:pPr>
            <w:pStyle w:val="TOC3"/>
            <w:tabs>
              <w:tab w:val="left" w:pos="1320"/>
              <w:tab w:val="right" w:leader="dot" w:pos="9350"/>
            </w:tabs>
            <w:rPr>
              <w:noProof/>
            </w:rPr>
          </w:pPr>
          <w:hyperlink w:anchor="_Toc431561872" w:history="1">
            <w:r w:rsidR="00E61673" w:rsidRPr="004F49E5">
              <w:rPr>
                <w:rStyle w:val="Hyperlink"/>
                <w:noProof/>
              </w:rPr>
              <w:t>11.2.4</w:t>
            </w:r>
            <w:r w:rsidR="00E61673">
              <w:rPr>
                <w:noProof/>
              </w:rPr>
              <w:tab/>
            </w:r>
            <w:r w:rsidR="00E61673" w:rsidRPr="004F49E5">
              <w:rPr>
                <w:rStyle w:val="Hyperlink"/>
                <w:noProof/>
              </w:rPr>
              <w:t>Previous Coordination</w:t>
            </w:r>
            <w:r w:rsidR="00E61673">
              <w:rPr>
                <w:noProof/>
                <w:webHidden/>
              </w:rPr>
              <w:tab/>
            </w:r>
            <w:r w:rsidR="0084390A">
              <w:rPr>
                <w:noProof/>
                <w:webHidden/>
              </w:rPr>
              <w:fldChar w:fldCharType="begin"/>
            </w:r>
            <w:r w:rsidR="00E61673">
              <w:rPr>
                <w:noProof/>
                <w:webHidden/>
              </w:rPr>
              <w:instrText xml:space="preserve"> PAGEREF _Toc431561872 \h </w:instrText>
            </w:r>
            <w:r w:rsidR="0084390A">
              <w:rPr>
                <w:noProof/>
                <w:webHidden/>
              </w:rPr>
            </w:r>
            <w:r w:rsidR="0084390A">
              <w:rPr>
                <w:noProof/>
                <w:webHidden/>
              </w:rPr>
              <w:fldChar w:fldCharType="separate"/>
            </w:r>
            <w:r w:rsidR="005D3956">
              <w:rPr>
                <w:noProof/>
                <w:webHidden/>
              </w:rPr>
              <w:t>13</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73" w:history="1">
            <w:r w:rsidR="00E61673" w:rsidRPr="004F49E5">
              <w:rPr>
                <w:rStyle w:val="Hyperlink"/>
                <w:noProof/>
              </w:rPr>
              <w:t>12.0</w:t>
            </w:r>
            <w:r w:rsidR="00E61673">
              <w:rPr>
                <w:noProof/>
              </w:rPr>
              <w:tab/>
            </w:r>
            <w:r w:rsidR="00E61673" w:rsidRPr="004F49E5">
              <w:rPr>
                <w:rStyle w:val="Hyperlink"/>
                <w:noProof/>
              </w:rPr>
              <w:t>Sponsorship</w:t>
            </w:r>
            <w:r w:rsidR="00E61673">
              <w:rPr>
                <w:noProof/>
                <w:webHidden/>
              </w:rPr>
              <w:tab/>
            </w:r>
            <w:r w:rsidR="0084390A">
              <w:rPr>
                <w:noProof/>
                <w:webHidden/>
              </w:rPr>
              <w:fldChar w:fldCharType="begin"/>
            </w:r>
            <w:r w:rsidR="00E61673">
              <w:rPr>
                <w:noProof/>
                <w:webHidden/>
              </w:rPr>
              <w:instrText xml:space="preserve"> PAGEREF _Toc431561873 \h </w:instrText>
            </w:r>
            <w:r w:rsidR="0084390A">
              <w:rPr>
                <w:noProof/>
                <w:webHidden/>
              </w:rPr>
            </w:r>
            <w:r w:rsidR="0084390A">
              <w:rPr>
                <w:noProof/>
                <w:webHidden/>
              </w:rPr>
              <w:fldChar w:fldCharType="separate"/>
            </w:r>
            <w:r w:rsidR="005D3956">
              <w:rPr>
                <w:noProof/>
                <w:webHidden/>
              </w:rPr>
              <w:t>14</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74" w:history="1">
            <w:r w:rsidR="00E61673" w:rsidRPr="004F49E5">
              <w:rPr>
                <w:rStyle w:val="Hyperlink"/>
                <w:noProof/>
              </w:rPr>
              <w:t>13.0</w:t>
            </w:r>
            <w:r w:rsidR="00E61673">
              <w:rPr>
                <w:noProof/>
              </w:rPr>
              <w:tab/>
            </w:r>
            <w:r w:rsidR="00E61673" w:rsidRPr="004F49E5">
              <w:rPr>
                <w:rStyle w:val="Hyperlink"/>
                <w:noProof/>
              </w:rPr>
              <w:t>Recommendation</w:t>
            </w:r>
            <w:r w:rsidR="00E61673">
              <w:rPr>
                <w:noProof/>
                <w:webHidden/>
              </w:rPr>
              <w:tab/>
            </w:r>
            <w:r w:rsidR="0084390A">
              <w:rPr>
                <w:noProof/>
                <w:webHidden/>
              </w:rPr>
              <w:fldChar w:fldCharType="begin"/>
            </w:r>
            <w:r w:rsidR="00E61673">
              <w:rPr>
                <w:noProof/>
                <w:webHidden/>
              </w:rPr>
              <w:instrText xml:space="preserve"> PAGEREF _Toc431561874 \h </w:instrText>
            </w:r>
            <w:r w:rsidR="0084390A">
              <w:rPr>
                <w:noProof/>
                <w:webHidden/>
              </w:rPr>
            </w:r>
            <w:r w:rsidR="0084390A">
              <w:rPr>
                <w:noProof/>
                <w:webHidden/>
              </w:rPr>
              <w:fldChar w:fldCharType="separate"/>
            </w:r>
            <w:r w:rsidR="005D3956">
              <w:rPr>
                <w:noProof/>
                <w:webHidden/>
              </w:rPr>
              <w:t>14</w:t>
            </w:r>
            <w:r w:rsidR="0084390A">
              <w:rPr>
                <w:noProof/>
                <w:webHidden/>
              </w:rPr>
              <w:fldChar w:fldCharType="end"/>
            </w:r>
          </w:hyperlink>
        </w:p>
        <w:p w:rsidR="00E61673" w:rsidRDefault="008F7339">
          <w:pPr>
            <w:pStyle w:val="TOC1"/>
            <w:tabs>
              <w:tab w:val="left" w:pos="660"/>
              <w:tab w:val="right" w:leader="dot" w:pos="9350"/>
            </w:tabs>
            <w:rPr>
              <w:noProof/>
            </w:rPr>
          </w:pPr>
          <w:hyperlink w:anchor="_Toc431561875" w:history="1">
            <w:r w:rsidR="00E61673" w:rsidRPr="004F49E5">
              <w:rPr>
                <w:rStyle w:val="Hyperlink"/>
                <w:noProof/>
              </w:rPr>
              <w:t>14.0</w:t>
            </w:r>
            <w:r w:rsidR="00E61673">
              <w:rPr>
                <w:noProof/>
              </w:rPr>
              <w:tab/>
            </w:r>
            <w:r w:rsidR="00E61673" w:rsidRPr="004F49E5">
              <w:rPr>
                <w:rStyle w:val="Hyperlink"/>
                <w:noProof/>
              </w:rPr>
              <w:t>Schedule</w:t>
            </w:r>
            <w:r w:rsidR="00E61673">
              <w:rPr>
                <w:noProof/>
                <w:webHidden/>
              </w:rPr>
              <w:tab/>
            </w:r>
            <w:r w:rsidR="0084390A">
              <w:rPr>
                <w:noProof/>
                <w:webHidden/>
              </w:rPr>
              <w:fldChar w:fldCharType="begin"/>
            </w:r>
            <w:r w:rsidR="00E61673">
              <w:rPr>
                <w:noProof/>
                <w:webHidden/>
              </w:rPr>
              <w:instrText xml:space="preserve"> PAGEREF _Toc431561875 \h </w:instrText>
            </w:r>
            <w:r w:rsidR="0084390A">
              <w:rPr>
                <w:noProof/>
                <w:webHidden/>
              </w:rPr>
            </w:r>
            <w:r w:rsidR="0084390A">
              <w:rPr>
                <w:noProof/>
                <w:webHidden/>
              </w:rPr>
              <w:fldChar w:fldCharType="separate"/>
            </w:r>
            <w:r w:rsidR="005D3956">
              <w:rPr>
                <w:noProof/>
                <w:webHidden/>
              </w:rPr>
              <w:t>14</w:t>
            </w:r>
            <w:r w:rsidR="0084390A">
              <w:rPr>
                <w:noProof/>
                <w:webHidden/>
              </w:rPr>
              <w:fldChar w:fldCharType="end"/>
            </w:r>
          </w:hyperlink>
        </w:p>
        <w:p w:rsidR="00E61673" w:rsidRDefault="00616853">
          <w:pPr>
            <w:pStyle w:val="TOC1"/>
            <w:tabs>
              <w:tab w:val="left" w:pos="660"/>
              <w:tab w:val="right" w:leader="dot" w:pos="9350"/>
            </w:tabs>
            <w:rPr>
              <w:noProof/>
            </w:rPr>
          </w:pPr>
          <w:hyperlink w:anchor="_Toc431561876" w:history="1">
            <w:r w:rsidR="00E61673" w:rsidRPr="004F49E5">
              <w:rPr>
                <w:rStyle w:val="Hyperlink"/>
                <w:noProof/>
              </w:rPr>
              <w:t>15.0</w:t>
            </w:r>
            <w:r w:rsidR="00E61673">
              <w:rPr>
                <w:noProof/>
              </w:rPr>
              <w:tab/>
            </w:r>
            <w:r w:rsidR="00E61673" w:rsidRPr="004F49E5">
              <w:rPr>
                <w:rStyle w:val="Hyperlink"/>
                <w:noProof/>
              </w:rPr>
              <w:t>References</w:t>
            </w:r>
            <w:r w:rsidR="00E61673">
              <w:rPr>
                <w:noProof/>
                <w:webHidden/>
              </w:rPr>
              <w:tab/>
            </w:r>
            <w:r w:rsidR="0084390A">
              <w:rPr>
                <w:noProof/>
                <w:webHidden/>
              </w:rPr>
              <w:fldChar w:fldCharType="begin"/>
            </w:r>
            <w:r w:rsidR="00E61673">
              <w:rPr>
                <w:noProof/>
                <w:webHidden/>
              </w:rPr>
              <w:instrText xml:space="preserve"> PAGEREF _Toc431561876 \h </w:instrText>
            </w:r>
            <w:r w:rsidR="0084390A">
              <w:rPr>
                <w:noProof/>
                <w:webHidden/>
              </w:rPr>
            </w:r>
            <w:r w:rsidR="0084390A">
              <w:rPr>
                <w:noProof/>
                <w:webHidden/>
              </w:rPr>
              <w:fldChar w:fldCharType="separate"/>
            </w:r>
            <w:r w:rsidR="005D3956">
              <w:rPr>
                <w:noProof/>
                <w:webHidden/>
              </w:rPr>
              <w:t>15</w:t>
            </w:r>
            <w:r w:rsidR="0084390A">
              <w:rPr>
                <w:noProof/>
                <w:webHidden/>
              </w:rPr>
              <w:fldChar w:fldCharType="end"/>
            </w:r>
          </w:hyperlink>
        </w:p>
        <w:p w:rsidR="006452B1" w:rsidRDefault="0084390A">
          <w:r>
            <w:fldChar w:fldCharType="end"/>
          </w:r>
        </w:p>
      </w:sdtContent>
    </w:sdt>
    <w:p w:rsidR="007220A7" w:rsidRDefault="007220A7"/>
    <w:p w:rsidR="00597EE6" w:rsidRDefault="00597EE6"/>
    <w:p w:rsidR="00A85828" w:rsidRDefault="00A85828"/>
    <w:p w:rsidR="007220A7" w:rsidRPr="005C3F90" w:rsidRDefault="00137B2B" w:rsidP="009559C1">
      <w:pPr>
        <w:pStyle w:val="Heading1"/>
      </w:pPr>
      <w:bookmarkStart w:id="1" w:name="_Toc431561854"/>
      <w:r w:rsidRPr="005C3F90">
        <w:lastRenderedPageBreak/>
        <w:t>P</w:t>
      </w:r>
      <w:r w:rsidR="007220A7" w:rsidRPr="005C3F90">
        <w:t>roject Name</w:t>
      </w:r>
      <w:bookmarkEnd w:id="1"/>
    </w:p>
    <w:p w:rsidR="004470C7" w:rsidRPr="00001DBA" w:rsidRDefault="00D84468" w:rsidP="00416148">
      <w:pPr>
        <w:ind w:firstLine="720"/>
        <w:rPr>
          <w:sz w:val="36"/>
          <w:szCs w:val="36"/>
        </w:rPr>
      </w:pPr>
      <w:r w:rsidRPr="00001DBA">
        <w:t>Cedar</w:t>
      </w:r>
      <w:r w:rsidR="00EE0C89">
        <w:t xml:space="preserve"> Island</w:t>
      </w:r>
      <w:r w:rsidRPr="00001DBA">
        <w:t>, Virginia</w:t>
      </w:r>
      <w:r w:rsidR="00947254">
        <w:t xml:space="preserve">, </w:t>
      </w:r>
      <w:r w:rsidR="00001DBA" w:rsidRPr="00001DBA">
        <w:t xml:space="preserve">Beneficial </w:t>
      </w:r>
      <w:r>
        <w:t>Uses of D</w:t>
      </w:r>
      <w:r w:rsidR="00001DBA" w:rsidRPr="00001DBA">
        <w:t>redge</w:t>
      </w:r>
      <w:r w:rsidR="00804024">
        <w:t>d</w:t>
      </w:r>
      <w:r>
        <w:t xml:space="preserve"> M</w:t>
      </w:r>
      <w:r w:rsidR="00001DBA" w:rsidRPr="00001DBA">
        <w:t>aterial</w:t>
      </w:r>
      <w:r w:rsidR="00001DBA" w:rsidRPr="00E7799E">
        <w:rPr>
          <w:sz w:val="36"/>
          <w:szCs w:val="36"/>
        </w:rPr>
        <w:t>.</w:t>
      </w:r>
    </w:p>
    <w:p w:rsidR="007220A7" w:rsidRPr="00E7799E" w:rsidRDefault="007220A7" w:rsidP="009559C1">
      <w:pPr>
        <w:pStyle w:val="Heading1"/>
      </w:pPr>
      <w:bookmarkStart w:id="2" w:name="_Toc431561855"/>
      <w:r>
        <w:t>Co</w:t>
      </w:r>
      <w:r w:rsidRPr="00E7799E">
        <w:t>ngressional District and Sponsor</w:t>
      </w:r>
      <w:bookmarkEnd w:id="2"/>
    </w:p>
    <w:p w:rsidR="007220A7" w:rsidRPr="00E759A0" w:rsidRDefault="007220A7" w:rsidP="00E759A0">
      <w:pPr>
        <w:pStyle w:val="Heading2"/>
      </w:pPr>
      <w:bookmarkStart w:id="3" w:name="_Toc431561856"/>
      <w:r w:rsidRPr="00E759A0">
        <w:t>Congressional District</w:t>
      </w:r>
      <w:bookmarkEnd w:id="3"/>
    </w:p>
    <w:p w:rsidR="00E7799E" w:rsidRPr="00E7799E" w:rsidRDefault="00E7799E" w:rsidP="00416148">
      <w:pPr>
        <w:ind w:firstLine="720"/>
      </w:pPr>
      <w:r>
        <w:t>Virginia – Second District (Representative Edward “Scott” Rigell)</w:t>
      </w:r>
    </w:p>
    <w:p w:rsidR="00E7799E" w:rsidRPr="009E1974" w:rsidRDefault="00E7799E" w:rsidP="00E759A0">
      <w:pPr>
        <w:pStyle w:val="Heading2"/>
      </w:pPr>
      <w:bookmarkStart w:id="4" w:name="_Toc431561857"/>
      <w:r w:rsidRPr="009E1974">
        <w:t>Sponsor</w:t>
      </w:r>
      <w:bookmarkEnd w:id="4"/>
    </w:p>
    <w:p w:rsidR="004470C7" w:rsidRDefault="003E349D" w:rsidP="00416148">
      <w:pPr>
        <w:ind w:firstLine="720"/>
      </w:pPr>
      <w:r>
        <w:t>The</w:t>
      </w:r>
      <w:r w:rsidR="00830D5E">
        <w:t xml:space="preserve"> anticipated</w:t>
      </w:r>
      <w:r w:rsidR="007220A7">
        <w:t xml:space="preserve"> </w:t>
      </w:r>
      <w:r w:rsidR="007A6175">
        <w:t xml:space="preserve">non-federal </w:t>
      </w:r>
      <w:r>
        <w:t>sponsor</w:t>
      </w:r>
      <w:r w:rsidR="007220A7">
        <w:t xml:space="preserve"> for the project </w:t>
      </w:r>
      <w:r>
        <w:t>is</w:t>
      </w:r>
      <w:r w:rsidR="007220A7">
        <w:t xml:space="preserve"> </w:t>
      </w:r>
      <w:r w:rsidR="00947254">
        <w:t xml:space="preserve">the </w:t>
      </w:r>
      <w:r w:rsidR="00AC3320">
        <w:t>Virginia Marine Resources Commission</w:t>
      </w:r>
      <w:r w:rsidR="004470C7">
        <w:t>.</w:t>
      </w:r>
      <w:r w:rsidR="00E7799E">
        <w:t xml:space="preserve">  </w:t>
      </w:r>
      <w:r w:rsidR="00831524">
        <w:t xml:space="preserve">Land ownership in the project </w:t>
      </w:r>
      <w:r w:rsidR="006556F4">
        <w:t>site areas</w:t>
      </w:r>
      <w:r w:rsidR="00831524">
        <w:t xml:space="preserve"> is maintained as a public trust by the </w:t>
      </w:r>
      <w:r w:rsidR="00276C61">
        <w:t>Commonwealth</w:t>
      </w:r>
      <w:r w:rsidR="00831524">
        <w:t xml:space="preserve"> of Virginia and managed by the Virginia Marine Resources Commission.  </w:t>
      </w:r>
      <w:r w:rsidR="007A6175">
        <w:t xml:space="preserve">  </w:t>
      </w:r>
    </w:p>
    <w:p w:rsidR="004470C7" w:rsidRPr="00406F08" w:rsidRDefault="007220A7" w:rsidP="009559C1">
      <w:pPr>
        <w:pStyle w:val="Heading1"/>
      </w:pPr>
      <w:bookmarkStart w:id="5" w:name="_Toc431561858"/>
      <w:r w:rsidRPr="00406F08">
        <w:t>Project Location</w:t>
      </w:r>
      <w:bookmarkEnd w:id="5"/>
    </w:p>
    <w:p w:rsidR="002218D9" w:rsidRDefault="00D55610" w:rsidP="00221407">
      <w:pPr>
        <w:ind w:firstLine="720"/>
      </w:pPr>
      <w:r>
        <w:t xml:space="preserve">Cedar Island </w:t>
      </w:r>
      <w:r w:rsidR="009F6D1E">
        <w:t>is</w:t>
      </w:r>
      <w:r w:rsidR="00803D4C">
        <w:t xml:space="preserve"> </w:t>
      </w:r>
      <w:r w:rsidR="00487958">
        <w:t>a barrier island</w:t>
      </w:r>
      <w:r w:rsidR="003268D4">
        <w:t xml:space="preserve"> located </w:t>
      </w:r>
      <w:r w:rsidR="009F6D1E">
        <w:t>within</w:t>
      </w:r>
      <w:r w:rsidR="004470C7">
        <w:t xml:space="preserve"> the Delmarva Peninsula</w:t>
      </w:r>
      <w:r w:rsidR="00E40C58">
        <w:t xml:space="preserve"> in the Virginia Coast Reserve, the largest </w:t>
      </w:r>
      <w:r w:rsidR="006556F4">
        <w:t>expanse</w:t>
      </w:r>
      <w:r w:rsidR="00E40C58">
        <w:t xml:space="preserve"> of protec</w:t>
      </w:r>
      <w:r w:rsidR="00492BAB">
        <w:t>ted coast</w:t>
      </w:r>
      <w:r w:rsidR="00947254">
        <w:t xml:space="preserve">al habitat in the United States (Figure 1).  </w:t>
      </w:r>
      <w:r w:rsidR="00487958">
        <w:t xml:space="preserve">Cedar Island is located centrally within the barrier island chain with the </w:t>
      </w:r>
      <w:r w:rsidR="00492BAB">
        <w:t>Metompkin Inlet</w:t>
      </w:r>
      <w:r w:rsidR="006556F4">
        <w:t xml:space="preserve"> </w:t>
      </w:r>
      <w:r w:rsidR="00487958">
        <w:t>separating</w:t>
      </w:r>
      <w:r w:rsidR="006556F4">
        <w:t xml:space="preserve"> Cedar Island from </w:t>
      </w:r>
      <w:r w:rsidR="00492BAB">
        <w:t xml:space="preserve">Metompkin </w:t>
      </w:r>
      <w:r w:rsidR="006556F4">
        <w:t>Island to the north</w:t>
      </w:r>
      <w:r w:rsidR="00487958">
        <w:t xml:space="preserve"> </w:t>
      </w:r>
      <w:r w:rsidR="00492BAB">
        <w:t xml:space="preserve">and the Wachapreague Inlet </w:t>
      </w:r>
      <w:r w:rsidR="00487958">
        <w:t>separating</w:t>
      </w:r>
      <w:r w:rsidR="00492BAB">
        <w:t xml:space="preserve"> Cedar Island from Parramore </w:t>
      </w:r>
      <w:r w:rsidR="006556F4">
        <w:t xml:space="preserve">Island </w:t>
      </w:r>
      <w:r w:rsidR="00492BAB">
        <w:t>to the south</w:t>
      </w:r>
      <w:r w:rsidR="00487958">
        <w:t xml:space="preserve"> (Figure 1)</w:t>
      </w:r>
      <w:r w:rsidR="00492BAB">
        <w:t xml:space="preserve">.  </w:t>
      </w:r>
      <w:r w:rsidR="004470C7">
        <w:t xml:space="preserve">The western side of </w:t>
      </w:r>
      <w:r w:rsidR="00487958">
        <w:t>Cedar Island</w:t>
      </w:r>
      <w:r w:rsidR="00D84468">
        <w:t xml:space="preserve"> (</w:t>
      </w:r>
      <w:r>
        <w:t xml:space="preserve">referred to as the </w:t>
      </w:r>
      <w:r w:rsidR="00D84468">
        <w:t>back-</w:t>
      </w:r>
      <w:r>
        <w:t>barrier</w:t>
      </w:r>
      <w:r w:rsidR="00D84468">
        <w:t>)</w:t>
      </w:r>
      <w:r w:rsidR="004470C7">
        <w:t xml:space="preserve"> is </w:t>
      </w:r>
      <w:r w:rsidR="00492BAB">
        <w:t>flanked</w:t>
      </w:r>
      <w:r w:rsidR="004470C7">
        <w:t xml:space="preserve"> by channels, </w:t>
      </w:r>
      <w:r w:rsidR="00831524">
        <w:t>tidal wetlands</w:t>
      </w:r>
      <w:r w:rsidR="00270CF9">
        <w:t xml:space="preserve"> and marsh islands</w:t>
      </w:r>
      <w:r w:rsidR="004470C7">
        <w:t xml:space="preserve">, </w:t>
      </w:r>
      <w:r w:rsidR="00492BAB">
        <w:t xml:space="preserve">lagoons, </w:t>
      </w:r>
      <w:r w:rsidR="00270CF9">
        <w:t xml:space="preserve">and </w:t>
      </w:r>
      <w:r w:rsidR="004470C7">
        <w:t xml:space="preserve">mudflats.  The Atlantic (eastern) side of </w:t>
      </w:r>
      <w:r w:rsidR="00487958">
        <w:t>Cedar Island</w:t>
      </w:r>
      <w:r w:rsidR="00406F08">
        <w:t xml:space="preserve"> </w:t>
      </w:r>
      <w:r w:rsidR="00831524">
        <w:t>is comprised</w:t>
      </w:r>
      <w:r w:rsidR="00406F08">
        <w:t xml:space="preserve"> of beach </w:t>
      </w:r>
      <w:r w:rsidR="00492BAB">
        <w:t xml:space="preserve">and dune habitat </w:t>
      </w:r>
      <w:r w:rsidR="00406F08">
        <w:t>and relict tidal</w:t>
      </w:r>
      <w:r w:rsidR="00492BAB">
        <w:t xml:space="preserve"> wetland</w:t>
      </w:r>
      <w:r w:rsidR="000F41E0">
        <w:t>s</w:t>
      </w:r>
      <w:r w:rsidR="00406F08">
        <w:t xml:space="preserve">.  The coastal mainland Town of Wachapreague is located </w:t>
      </w:r>
      <w:r w:rsidR="00E37F7F">
        <w:t xml:space="preserve">on the mainland, </w:t>
      </w:r>
      <w:r w:rsidR="00406F08">
        <w:t>west of the Cedar</w:t>
      </w:r>
      <w:r>
        <w:t xml:space="preserve"> I</w:t>
      </w:r>
      <w:r w:rsidR="009F6D1E">
        <w:t xml:space="preserve">sland </w:t>
      </w:r>
      <w:r>
        <w:t>back-barrier</w:t>
      </w:r>
      <w:r w:rsidR="00947254">
        <w:t xml:space="preserve"> (Figure 1)</w:t>
      </w:r>
      <w:r w:rsidR="009F6D1E">
        <w:t>.</w:t>
      </w:r>
      <w:r w:rsidR="00406F08">
        <w:t xml:space="preserve"> </w:t>
      </w:r>
    </w:p>
    <w:p w:rsidR="00947254" w:rsidRDefault="00516309" w:rsidP="00BD6097">
      <w:pPr>
        <w:ind w:firstLine="720"/>
      </w:pPr>
      <w:r>
        <w:t xml:space="preserve">Virginia’s barrier islands </w:t>
      </w:r>
      <w:r w:rsidR="00E37F7F">
        <w:t>(</w:t>
      </w:r>
      <w:r>
        <w:t xml:space="preserve">and associated back-barrier </w:t>
      </w:r>
      <w:r w:rsidR="00487958">
        <w:t>channels, tidal wetlands and marsh islands, lagoons, and mudflats</w:t>
      </w:r>
      <w:r w:rsidR="00E37F7F">
        <w:t>)</w:t>
      </w:r>
      <w:r>
        <w:t xml:space="preserve"> are the most pristine stretch of barrier islands </w:t>
      </w:r>
      <w:r w:rsidR="00774A4E">
        <w:t>in</w:t>
      </w:r>
      <w:r w:rsidR="00171C4E">
        <w:t xml:space="preserve"> the Atlantic coastal region, providing some of the most </w:t>
      </w:r>
      <w:r w:rsidR="00CD5233">
        <w:t xml:space="preserve">significant </w:t>
      </w:r>
      <w:r w:rsidR="00171C4E">
        <w:t xml:space="preserve">ecological habitat along the Atlantic Coast.  The Virginia barrier islands </w:t>
      </w:r>
      <w:r w:rsidR="00CD5233">
        <w:t>are</w:t>
      </w:r>
      <w:r w:rsidR="00D92359">
        <w:t xml:space="preserve"> the most</w:t>
      </w:r>
      <w:r w:rsidR="00D92359" w:rsidRPr="00516309">
        <w:t xml:space="preserve"> </w:t>
      </w:r>
      <w:r w:rsidR="00CD5233">
        <w:t>productive</w:t>
      </w:r>
      <w:r w:rsidR="00D92359" w:rsidRPr="00516309">
        <w:t xml:space="preserve"> chain of barrier islands for nesting</w:t>
      </w:r>
      <w:r w:rsidR="0070302B">
        <w:t xml:space="preserve"> and foraging</w:t>
      </w:r>
      <w:r w:rsidR="00D92359" w:rsidRPr="00516309">
        <w:t xml:space="preserve"> colonial and shorebird species in the Mid-Atlantic Region (Wilson et al. 2007).  </w:t>
      </w:r>
      <w:r w:rsidR="00CE4EEF">
        <w:rPr>
          <w:rFonts w:cstheme="minorHAnsi"/>
        </w:rPr>
        <w:t>The inlets</w:t>
      </w:r>
      <w:r w:rsidR="00CE4EEF" w:rsidRPr="00706AA1">
        <w:rPr>
          <w:rFonts w:cstheme="minorHAnsi"/>
        </w:rPr>
        <w:t xml:space="preserve"> and channels provide nursery habitat for juvenile loggerhead and Atlantic ridley sea turtles (Priest et al. 1986).</w:t>
      </w:r>
      <w:r w:rsidR="002A3DF7">
        <w:rPr>
          <w:rFonts w:cstheme="minorHAnsi"/>
        </w:rPr>
        <w:t xml:space="preserve">  </w:t>
      </w:r>
      <w:r w:rsidR="0070302B">
        <w:t>T</w:t>
      </w:r>
      <w:r w:rsidR="00D92359">
        <w:t xml:space="preserve">idal wetland marshes and marsh islands, channels, and lagoons provide </w:t>
      </w:r>
      <w:r w:rsidR="00B6788F">
        <w:t xml:space="preserve">crucial </w:t>
      </w:r>
      <w:r w:rsidR="002A3DF7">
        <w:t>migratory</w:t>
      </w:r>
      <w:r w:rsidR="00D92359">
        <w:t xml:space="preserve"> and nursery habitat to </w:t>
      </w:r>
      <w:r w:rsidR="00B6788F">
        <w:t xml:space="preserve">valuable </w:t>
      </w:r>
      <w:r w:rsidR="00D92359">
        <w:t xml:space="preserve">commercial and sport fisheries such as red drum, seatrout, </w:t>
      </w:r>
      <w:r w:rsidR="00BB5668">
        <w:t xml:space="preserve">summer flounder, </w:t>
      </w:r>
      <w:r w:rsidR="00D92359">
        <w:t xml:space="preserve">and striped bass.  </w:t>
      </w:r>
      <w:r w:rsidR="00AD48EA">
        <w:t>Approximately 95% of Virginia’s annual harvest of commercial and sport finfish from tidal waters is dependent on wetlands</w:t>
      </w:r>
      <w:r w:rsidR="00BB5668">
        <w:t xml:space="preserve"> (Virginia Institute of Marine Science (VIMS) 2015)</w:t>
      </w:r>
      <w:r w:rsidR="00AD48EA">
        <w:t xml:space="preserve">.  </w:t>
      </w:r>
      <w:r w:rsidR="00774A4E">
        <w:t xml:space="preserve">Intertidal and subtidal oyster reefs </w:t>
      </w:r>
      <w:r w:rsidR="00E37F7F">
        <w:t xml:space="preserve">and mudflats </w:t>
      </w:r>
      <w:r w:rsidR="00774A4E">
        <w:t>are abundant in the back-barrier</w:t>
      </w:r>
      <w:r w:rsidR="00CC1042">
        <w:t>.  The Cedar Island back-barrier</w:t>
      </w:r>
      <w:r w:rsidR="00774A4E">
        <w:t xml:space="preserve"> </w:t>
      </w:r>
      <w:r w:rsidR="00CC1042">
        <w:t>contains</w:t>
      </w:r>
      <w:r w:rsidR="00774A4E">
        <w:t xml:space="preserve"> productive oyster harvesting grounds</w:t>
      </w:r>
      <w:r w:rsidR="00736644">
        <w:t>.  Oysters play a key role in the ecosystem, serving to improve water quality with their filtration capacity as well as providing foraging and</w:t>
      </w:r>
      <w:r w:rsidR="00BB5668">
        <w:t>/or</w:t>
      </w:r>
      <w:r w:rsidR="00736644">
        <w:t xml:space="preserve"> sheltering habitat for a multitude of </w:t>
      </w:r>
      <w:r w:rsidR="000F41E0">
        <w:t>resources</w:t>
      </w:r>
      <w:r w:rsidR="00042BB1">
        <w:t xml:space="preserve"> including finfish, crabs a</w:t>
      </w:r>
      <w:r w:rsidR="00736644">
        <w:t>nd other invertebrates, and avian predators</w:t>
      </w:r>
      <w:r w:rsidR="000F41E0">
        <w:t xml:space="preserve">.  </w:t>
      </w:r>
      <w:r w:rsidR="00DA5400">
        <w:t>Oyster reefs</w:t>
      </w:r>
      <w:r w:rsidR="00042BB1">
        <w:t xml:space="preserve"> </w:t>
      </w:r>
      <w:r w:rsidR="003E349D">
        <w:t xml:space="preserve">can also </w:t>
      </w:r>
      <w:r w:rsidR="00042BB1">
        <w:t xml:space="preserve">provide shoreline protection to adjacent shorelines.  </w:t>
      </w:r>
      <w:r w:rsidR="000F41E0">
        <w:t>Submerged Aquatic V</w:t>
      </w:r>
      <w:r w:rsidR="00774A4E">
        <w:t>egetation</w:t>
      </w:r>
      <w:r w:rsidR="000F41E0">
        <w:t xml:space="preserve"> (SAV)</w:t>
      </w:r>
      <w:r w:rsidR="00774A4E">
        <w:t xml:space="preserve"> is prolific in the back-barrier</w:t>
      </w:r>
      <w:r w:rsidR="00947254">
        <w:t xml:space="preserve">, </w:t>
      </w:r>
      <w:r w:rsidR="00774A4E">
        <w:t>providing shelt</w:t>
      </w:r>
      <w:r w:rsidR="00BB5668">
        <w:t>ering and foraging habitat to a diverse</w:t>
      </w:r>
      <w:r w:rsidR="00774A4E">
        <w:t xml:space="preserve"> array of finfish and invertebrates. </w:t>
      </w:r>
      <w:r w:rsidR="00774A4E">
        <w:lastRenderedPageBreak/>
        <w:t xml:space="preserve">The back-barrier </w:t>
      </w:r>
      <w:r w:rsidR="00847FB5">
        <w:t xml:space="preserve">tidal </w:t>
      </w:r>
      <w:r w:rsidR="00774A4E">
        <w:t xml:space="preserve">wetland </w:t>
      </w:r>
      <w:r w:rsidR="00847FB5">
        <w:t>areas</w:t>
      </w:r>
      <w:r w:rsidR="00774A4E">
        <w:t xml:space="preserve"> </w:t>
      </w:r>
      <w:r w:rsidR="00847FB5">
        <w:t>provide other critical</w:t>
      </w:r>
      <w:r w:rsidR="00774A4E">
        <w:t xml:space="preserve"> </w:t>
      </w:r>
      <w:r w:rsidR="00847FB5">
        <w:t>ecosystem</w:t>
      </w:r>
      <w:r w:rsidR="00774A4E">
        <w:t xml:space="preserve"> </w:t>
      </w:r>
      <w:r w:rsidR="00947254">
        <w:t>functions</w:t>
      </w:r>
      <w:r w:rsidR="00774A4E">
        <w:t xml:space="preserve"> </w:t>
      </w:r>
      <w:r w:rsidR="00847FB5">
        <w:t xml:space="preserve">such as improving </w:t>
      </w:r>
      <w:r w:rsidR="00774A4E">
        <w:t xml:space="preserve">water quality and </w:t>
      </w:r>
      <w:r w:rsidR="00847FB5">
        <w:t>sequestering carbon</w:t>
      </w:r>
      <w:r w:rsidR="00774A4E">
        <w:t>.  The tidal marshes function to remove pollutants and serve as a sediment trap for upland runoff and from the adjacent tidal creeks, serving to reduce turbidity an</w:t>
      </w:r>
      <w:r w:rsidR="006D3EAB">
        <w:t>d siltation of shellfish beds, SAV</w:t>
      </w:r>
      <w:r w:rsidR="00774A4E">
        <w:t>, and navigation channels</w:t>
      </w:r>
      <w:r w:rsidR="001862CF">
        <w:t xml:space="preserve"> (</w:t>
      </w:r>
      <w:r w:rsidR="00BB5668">
        <w:t xml:space="preserve">VIMS </w:t>
      </w:r>
      <w:r w:rsidR="001862CF">
        <w:t>2015)</w:t>
      </w:r>
      <w:r w:rsidR="00774A4E">
        <w:t xml:space="preserve">.  </w:t>
      </w:r>
      <w:r>
        <w:t xml:space="preserve">Tidal marshes fix </w:t>
      </w:r>
      <w:r w:rsidR="00BB5668">
        <w:t xml:space="preserve">an estimated </w:t>
      </w:r>
      <w:r>
        <w:t>four metric tons of carbon</w:t>
      </w:r>
      <w:r w:rsidR="00CC1042">
        <w:t xml:space="preserve"> per</w:t>
      </w:r>
      <w:r w:rsidR="00774A4E">
        <w:t xml:space="preserve"> </w:t>
      </w:r>
      <w:r>
        <w:t xml:space="preserve">hectare/year with an average range of 0.4 – 2.4 metric tons </w:t>
      </w:r>
      <w:r w:rsidR="00CC1042">
        <w:t xml:space="preserve">per </w:t>
      </w:r>
      <w:r>
        <w:t>hectare/year</w:t>
      </w:r>
      <w:r w:rsidR="001862CF">
        <w:t xml:space="preserve"> (VIMS 2015)</w:t>
      </w:r>
      <w:r w:rsidR="008C766D">
        <w:t>, helping ameliorate climate change, which is induced mainly by fossil-fuel burning related carbon emissions</w:t>
      </w:r>
      <w:r w:rsidR="00D92359">
        <w:t xml:space="preserve">.  This high level of productivity </w:t>
      </w:r>
      <w:r w:rsidR="00CD5233">
        <w:t>in the Cedar Island back-barrier forms</w:t>
      </w:r>
      <w:r w:rsidR="00D92359">
        <w:t xml:space="preserve"> the basis of the estuarine and ma</w:t>
      </w:r>
      <w:r w:rsidR="00BB5668">
        <w:t xml:space="preserve">rine food web pathways for species such as blue </w:t>
      </w:r>
      <w:r w:rsidR="00D92359">
        <w:t>crabs, shellfish, and finfish.</w:t>
      </w:r>
      <w:r w:rsidR="00736644">
        <w:t xml:space="preserve">  </w:t>
      </w:r>
    </w:p>
    <w:p w:rsidR="00B400C0" w:rsidRPr="00B400C0" w:rsidRDefault="00736644" w:rsidP="00947254">
      <w:pPr>
        <w:ind w:firstLine="720"/>
      </w:pPr>
      <w:r>
        <w:t>Oyste</w:t>
      </w:r>
      <w:r w:rsidR="00BB5668">
        <w:t xml:space="preserve">rs and wetlands not only play an essential </w:t>
      </w:r>
      <w:r>
        <w:t xml:space="preserve">role in improving water quality and in </w:t>
      </w:r>
      <w:r w:rsidR="00BB5668">
        <w:t xml:space="preserve">building </w:t>
      </w:r>
      <w:r>
        <w:t xml:space="preserve"> estuarine food web</w:t>
      </w:r>
      <w:r w:rsidR="00BB5668">
        <w:t>s</w:t>
      </w:r>
      <w:r w:rsidR="00EF1066">
        <w:t xml:space="preserve">, </w:t>
      </w:r>
      <w:r>
        <w:t xml:space="preserve">but also play a critical role in </w:t>
      </w:r>
      <w:r w:rsidR="00BB5668">
        <w:t xml:space="preserve">stabilizing and accreting sediment and providing </w:t>
      </w:r>
      <w:r w:rsidR="00A6321E">
        <w:t>natural shoreline protection.</w:t>
      </w:r>
      <w:r w:rsidR="00171C4E">
        <w:t xml:space="preserve">  Cedar Island has historically b</w:t>
      </w:r>
      <w:r w:rsidR="00095028">
        <w:t xml:space="preserve">uffered the Town of Wachapreague </w:t>
      </w:r>
      <w:r w:rsidR="00171C4E">
        <w:t>from storm events and long-term shoreline erosion threats.</w:t>
      </w:r>
      <w:r w:rsidR="00095028">
        <w:t xml:space="preserve">  Wachapreague is primarily a recreational fishing town with an estimated population of 232 (USA City Facts 2015).</w:t>
      </w:r>
    </w:p>
    <w:p w:rsidR="00B17699" w:rsidRDefault="00994524" w:rsidP="00FA6282">
      <w:pPr>
        <w:jc w:val="center"/>
      </w:pPr>
      <w:r>
        <w:rPr>
          <w:noProof/>
        </w:rPr>
        <w:drawing>
          <wp:inline distT="0" distB="0" distL="0" distR="0" wp14:anchorId="3F39F2BD" wp14:editId="2D221946">
            <wp:extent cx="5421630" cy="4051888"/>
            <wp:effectExtent l="19050" t="0" r="762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21050" cy="4051455"/>
                    </a:xfrm>
                    <a:prstGeom prst="rect">
                      <a:avLst/>
                    </a:prstGeom>
                    <a:noFill/>
                    <a:ln w="9525">
                      <a:noFill/>
                      <a:miter lim="800000"/>
                      <a:headEnd/>
                      <a:tailEnd/>
                    </a:ln>
                  </pic:spPr>
                </pic:pic>
              </a:graphicData>
            </a:graphic>
          </wp:inline>
        </w:drawing>
      </w:r>
    </w:p>
    <w:p w:rsidR="00137B2B" w:rsidRPr="00BC3805" w:rsidRDefault="00137B2B" w:rsidP="00406F08">
      <w:pPr>
        <w:rPr>
          <w:b/>
        </w:rPr>
      </w:pPr>
      <w:r w:rsidRPr="00BC3805">
        <w:rPr>
          <w:b/>
        </w:rPr>
        <w:t>F</w:t>
      </w:r>
      <w:r w:rsidR="000871E9" w:rsidRPr="00BC3805">
        <w:rPr>
          <w:b/>
        </w:rPr>
        <w:t>igure 1.  Study A</w:t>
      </w:r>
      <w:r w:rsidRPr="00BC3805">
        <w:rPr>
          <w:b/>
        </w:rPr>
        <w:t>rea in the Delmarva Peninsula</w:t>
      </w:r>
      <w:r w:rsidR="00492BAB" w:rsidRPr="00BC3805">
        <w:rPr>
          <w:b/>
        </w:rPr>
        <w:t xml:space="preserve"> depicting </w:t>
      </w:r>
      <w:r w:rsidR="00D55610" w:rsidRPr="00BC3805">
        <w:rPr>
          <w:b/>
        </w:rPr>
        <w:t>Cedar Island</w:t>
      </w:r>
      <w:r w:rsidR="00795EB7" w:rsidRPr="00BC3805">
        <w:rPr>
          <w:b/>
        </w:rPr>
        <w:t xml:space="preserve">, </w:t>
      </w:r>
      <w:r w:rsidR="00D55610" w:rsidRPr="00BC3805">
        <w:rPr>
          <w:b/>
        </w:rPr>
        <w:t xml:space="preserve">the </w:t>
      </w:r>
      <w:r w:rsidR="000871E9" w:rsidRPr="00BC3805">
        <w:rPr>
          <w:b/>
        </w:rPr>
        <w:t xml:space="preserve">authorized </w:t>
      </w:r>
      <w:r w:rsidR="00795EB7" w:rsidRPr="00BC3805">
        <w:rPr>
          <w:b/>
        </w:rPr>
        <w:t>federal navigati</w:t>
      </w:r>
      <w:r w:rsidR="00E37F7F" w:rsidRPr="00BC3805">
        <w:rPr>
          <w:b/>
        </w:rPr>
        <w:t>on channel</w:t>
      </w:r>
      <w:r w:rsidR="00D55610" w:rsidRPr="00BC3805">
        <w:rPr>
          <w:b/>
        </w:rPr>
        <w:t>s in the Cedar Island back-barrier</w:t>
      </w:r>
      <w:r w:rsidR="008E05BC">
        <w:rPr>
          <w:b/>
        </w:rPr>
        <w:t xml:space="preserve"> (blue)</w:t>
      </w:r>
      <w:r w:rsidR="00E37F7F" w:rsidRPr="00BC3805">
        <w:rPr>
          <w:b/>
        </w:rPr>
        <w:t xml:space="preserve">, and </w:t>
      </w:r>
      <w:r w:rsidR="00CC1042">
        <w:rPr>
          <w:b/>
        </w:rPr>
        <w:t xml:space="preserve">existing </w:t>
      </w:r>
      <w:r w:rsidR="00E37F7F" w:rsidRPr="00BC3805">
        <w:rPr>
          <w:b/>
        </w:rPr>
        <w:t>dredged</w:t>
      </w:r>
      <w:r w:rsidR="00795EB7" w:rsidRPr="00BC3805">
        <w:rPr>
          <w:b/>
        </w:rPr>
        <w:t xml:space="preserve"> material placement site</w:t>
      </w:r>
      <w:r w:rsidR="008E05BC">
        <w:rPr>
          <w:b/>
        </w:rPr>
        <w:t xml:space="preserve"> in Bradford Bay (orange)</w:t>
      </w:r>
      <w:r w:rsidR="00E37F7F" w:rsidRPr="00BC3805">
        <w:rPr>
          <w:b/>
        </w:rPr>
        <w:t>.</w:t>
      </w:r>
      <w:r w:rsidR="008E05BC">
        <w:rPr>
          <w:b/>
        </w:rPr>
        <w:t xml:space="preserve">  The authorized federal navigation channel south of Bradford Bay is not </w:t>
      </w:r>
      <w:r w:rsidR="00CD5233">
        <w:rPr>
          <w:b/>
        </w:rPr>
        <w:t>shown</w:t>
      </w:r>
      <w:r w:rsidR="008E05BC">
        <w:rPr>
          <w:b/>
        </w:rPr>
        <w:t>.</w:t>
      </w:r>
      <w:r w:rsidR="004C7C93">
        <w:rPr>
          <w:b/>
        </w:rPr>
        <w:t xml:space="preserve">  Vicinity map provided courtesy of </w:t>
      </w:r>
      <w:r w:rsidR="00104387">
        <w:rPr>
          <w:b/>
        </w:rPr>
        <w:t>Messmore (2012).</w:t>
      </w:r>
    </w:p>
    <w:p w:rsidR="007220A7" w:rsidRPr="000871E9" w:rsidRDefault="007220A7" w:rsidP="009559C1">
      <w:pPr>
        <w:pStyle w:val="Heading1"/>
      </w:pPr>
      <w:bookmarkStart w:id="6" w:name="_Toc431561859"/>
      <w:r w:rsidRPr="000871E9">
        <w:t>Authority Requirements</w:t>
      </w:r>
      <w:bookmarkEnd w:id="6"/>
    </w:p>
    <w:p w:rsidR="00406F08" w:rsidRDefault="00406F08" w:rsidP="00406F08">
      <w:pPr>
        <w:ind w:firstLine="720"/>
      </w:pPr>
      <w:r>
        <w:t xml:space="preserve">The </w:t>
      </w:r>
      <w:r w:rsidRPr="0004359D">
        <w:t>Water Resources Developmen</w:t>
      </w:r>
      <w:r>
        <w:t>t Act of 1992, Continuing Authorities Program Section 204</w:t>
      </w:r>
      <w:r w:rsidR="00533CE2">
        <w:t>,</w:t>
      </w:r>
      <w:r>
        <w:t xml:space="preserve"> </w:t>
      </w:r>
      <w:r w:rsidR="00962399">
        <w:t>provides authority for the</w:t>
      </w:r>
      <w:r w:rsidR="00962399" w:rsidRPr="00962399">
        <w:t xml:space="preserve"> </w:t>
      </w:r>
      <w:r w:rsidR="00962399">
        <w:t>U.S. Army Corps of Engineers (USACE) to beneficially use</w:t>
      </w:r>
      <w:r w:rsidRPr="0004359D">
        <w:t xml:space="preserve"> material</w:t>
      </w:r>
      <w:r w:rsidR="00D258E9">
        <w:t xml:space="preserve"> dredged from </w:t>
      </w:r>
      <w:r w:rsidR="00962399">
        <w:t xml:space="preserve">authorized </w:t>
      </w:r>
      <w:r w:rsidR="00D258E9">
        <w:t>f</w:t>
      </w:r>
      <w:r w:rsidR="00533CE2">
        <w:t>ederal navigational channels</w:t>
      </w:r>
      <w:r w:rsidRPr="0004359D">
        <w:t xml:space="preserve"> for the protection, restoration, and creation </w:t>
      </w:r>
      <w:r w:rsidR="00774A4E">
        <w:t>of aquatic and related habitats</w:t>
      </w:r>
      <w:r w:rsidRPr="0004359D">
        <w:t>.</w:t>
      </w:r>
      <w:r>
        <w:t xml:space="preserve">  </w:t>
      </w:r>
      <w:r w:rsidR="00F4288B">
        <w:t>The Section 204</w:t>
      </w:r>
      <w:r w:rsidR="00CE3194">
        <w:t xml:space="preserve"> authority </w:t>
      </w:r>
      <w:r w:rsidR="00F4288B">
        <w:t>can be applied for</w:t>
      </w:r>
      <w:r w:rsidR="00962399">
        <w:t xml:space="preserve"> construction </w:t>
      </w:r>
      <w:r w:rsidR="00F4288B">
        <w:t>and/</w:t>
      </w:r>
      <w:r w:rsidR="00962399">
        <w:t xml:space="preserve">or maintenance dredging </w:t>
      </w:r>
      <w:r w:rsidR="00F4288B">
        <w:t>of</w:t>
      </w:r>
      <w:r w:rsidR="00962399">
        <w:t xml:space="preserve"> authorized federal navigation channel</w:t>
      </w:r>
      <w:r w:rsidR="00F4288B">
        <w:t>s</w:t>
      </w:r>
      <w:r w:rsidR="00962399">
        <w:t>.</w:t>
      </w:r>
    </w:p>
    <w:p w:rsidR="00406F08" w:rsidRDefault="00406F08" w:rsidP="00DA326F">
      <w:pPr>
        <w:ind w:firstLine="720"/>
      </w:pPr>
      <w:r>
        <w:t>The</w:t>
      </w:r>
      <w:r w:rsidR="00F4288B">
        <w:t xml:space="preserve"> </w:t>
      </w:r>
      <w:r>
        <w:t xml:space="preserve">cost of a </w:t>
      </w:r>
      <w:r w:rsidR="00CD5233">
        <w:t xml:space="preserve">dredged material beneficial </w:t>
      </w:r>
      <w:r>
        <w:t>use project must be economically justified by damaged prevented or ecosystem restorati</w:t>
      </w:r>
      <w:r w:rsidR="00AC3320">
        <w:t>on benefits realized.  The non-f</w:t>
      </w:r>
      <w:r>
        <w:t>ederal cost share for projects conducted under the Section 204 progr</w:t>
      </w:r>
      <w:r w:rsidR="00AC3320">
        <w:t>am is based on the cost of the f</w:t>
      </w:r>
      <w:r>
        <w:t xml:space="preserve">ederal </w:t>
      </w:r>
      <w:r w:rsidR="00D64CD4">
        <w:t>standard</w:t>
      </w:r>
      <w:r>
        <w:t xml:space="preserve">.  The </w:t>
      </w:r>
      <w:r w:rsidR="00962399">
        <w:t xml:space="preserve">USACE </w:t>
      </w:r>
      <w:r w:rsidR="000871E9">
        <w:t>places</w:t>
      </w:r>
      <w:r>
        <w:t xml:space="preserve"> dr</w:t>
      </w:r>
      <w:r w:rsidR="00AC3320">
        <w:t xml:space="preserve">edged material </w:t>
      </w:r>
      <w:r w:rsidR="000871E9">
        <w:t>from</w:t>
      </w:r>
      <w:r w:rsidR="00AC3320">
        <w:t xml:space="preserve"> f</w:t>
      </w:r>
      <w:r>
        <w:t>ederal navigation projects in the least costly mann</w:t>
      </w:r>
      <w:r w:rsidR="00533CE2">
        <w:t xml:space="preserve">er </w:t>
      </w:r>
      <w:r w:rsidR="000871E9">
        <w:t>in accordance with</w:t>
      </w:r>
      <w:r w:rsidR="00533CE2">
        <w:t xml:space="preserve"> sound engin</w:t>
      </w:r>
      <w:r>
        <w:t>eering practice</w:t>
      </w:r>
      <w:r w:rsidR="000871E9">
        <w:t>s</w:t>
      </w:r>
      <w:r>
        <w:t xml:space="preserve"> and </w:t>
      </w:r>
      <w:r w:rsidR="000871E9">
        <w:t>compliance</w:t>
      </w:r>
      <w:r w:rsidR="00D20486">
        <w:t xml:space="preserve"> with f</w:t>
      </w:r>
      <w:r>
        <w:t>ederal</w:t>
      </w:r>
      <w:r w:rsidR="00D20486">
        <w:t>, state, and local</w:t>
      </w:r>
      <w:r>
        <w:t xml:space="preserve"> </w:t>
      </w:r>
      <w:r w:rsidR="00D20486">
        <w:t>regulatory</w:t>
      </w:r>
      <w:r>
        <w:t xml:space="preserve"> requirements.  The plan that meets these requirements constitutes the </w:t>
      </w:r>
      <w:r w:rsidR="00D64CD4">
        <w:t>federal standard</w:t>
      </w:r>
      <w:r>
        <w:t xml:space="preserve">.  If the </w:t>
      </w:r>
      <w:r w:rsidR="00D64CD4">
        <w:t>federal standard</w:t>
      </w:r>
      <w:r>
        <w:t xml:space="preserve"> (least cost alternative) includes the placement of </w:t>
      </w:r>
      <w:r w:rsidR="000871E9">
        <w:t xml:space="preserve">dredged </w:t>
      </w:r>
      <w:r>
        <w:t xml:space="preserve">material in a manner </w:t>
      </w:r>
      <w:r w:rsidR="000871E9">
        <w:t>beneficial to</w:t>
      </w:r>
      <w:r>
        <w:t xml:space="preserve"> the</w:t>
      </w:r>
      <w:r w:rsidR="00E7799E">
        <w:t xml:space="preserve"> </w:t>
      </w:r>
      <w:r>
        <w:t xml:space="preserve">environment, the costs for this </w:t>
      </w:r>
      <w:r w:rsidR="00CD5233">
        <w:t>use</w:t>
      </w:r>
      <w:r>
        <w:t xml:space="preserve"> are included in total costs of the project and funded accordingly.  Where the </w:t>
      </w:r>
      <w:r w:rsidR="00CD5233">
        <w:t>beneficial use</w:t>
      </w:r>
      <w:r>
        <w:t xml:space="preserve"> of </w:t>
      </w:r>
      <w:r w:rsidR="00962399">
        <w:t xml:space="preserve">dredged </w:t>
      </w:r>
      <w:r>
        <w:t xml:space="preserve">material is not part of a </w:t>
      </w:r>
      <w:r w:rsidR="00D64CD4">
        <w:t xml:space="preserve">federal standard </w:t>
      </w:r>
      <w:r>
        <w:t xml:space="preserve">for the navigation purpose, the </w:t>
      </w:r>
      <w:r w:rsidR="00D64CD4">
        <w:t>federal standard</w:t>
      </w:r>
      <w:r>
        <w:t xml:space="preserve"> serves as a reference point for determining the incremental costs that are shared by t</w:t>
      </w:r>
      <w:r w:rsidR="00AC3320">
        <w:t xml:space="preserve">he non-federal sponsor.  </w:t>
      </w:r>
      <w:r w:rsidR="00656C39">
        <w:t xml:space="preserve">Only the </w:t>
      </w:r>
      <w:r w:rsidR="000871E9">
        <w:t>additional</w:t>
      </w:r>
      <w:r w:rsidR="00656C39">
        <w:t xml:space="preserve"> cost </w:t>
      </w:r>
      <w:r w:rsidR="000871E9">
        <w:t>in excess</w:t>
      </w:r>
      <w:r w:rsidR="00656C39">
        <w:t xml:space="preserve"> of the </w:t>
      </w:r>
      <w:r w:rsidR="00D64CD4">
        <w:t>federal standard</w:t>
      </w:r>
      <w:r w:rsidR="000871E9">
        <w:t xml:space="preserve"> </w:t>
      </w:r>
      <w:r w:rsidR="00656C39">
        <w:t xml:space="preserve">is cost shared.  </w:t>
      </w:r>
      <w:r w:rsidR="00AC3320">
        <w:t>A non-f</w:t>
      </w:r>
      <w:r>
        <w:t xml:space="preserve">ederal sponsor </w:t>
      </w:r>
      <w:r w:rsidR="00D20486">
        <w:t>is required to</w:t>
      </w:r>
      <w:r>
        <w:t xml:space="preserve"> </w:t>
      </w:r>
      <w:r w:rsidR="00D20486">
        <w:t>contribute</w:t>
      </w:r>
      <w:r>
        <w:t xml:space="preserve"> 35% of the incremental costs for the beneficial </w:t>
      </w:r>
      <w:r w:rsidR="00D20486">
        <w:t>use(s)</w:t>
      </w:r>
      <w:r>
        <w:t xml:space="preserve"> of the dredged material above the</w:t>
      </w:r>
      <w:r w:rsidR="00656C39">
        <w:t xml:space="preserve"> cost of the </w:t>
      </w:r>
      <w:r w:rsidR="00D64CD4">
        <w:t>federal standard</w:t>
      </w:r>
      <w:r w:rsidR="00656C39">
        <w:t xml:space="preserve">.  The federal </w:t>
      </w:r>
      <w:r w:rsidR="00B255D1">
        <w:t>cost limit for a Section 204 p</w:t>
      </w:r>
      <w:r w:rsidR="00656C39">
        <w:t>roject is $10 million.</w:t>
      </w:r>
    </w:p>
    <w:p w:rsidR="00E051F4" w:rsidRDefault="007220A7" w:rsidP="009559C1">
      <w:pPr>
        <w:pStyle w:val="Heading1"/>
      </w:pPr>
      <w:bookmarkStart w:id="7" w:name="_Toc431561860"/>
      <w:r>
        <w:t>Project Purpose, Problems, and Needs</w:t>
      </w:r>
      <w:bookmarkEnd w:id="7"/>
    </w:p>
    <w:p w:rsidR="004E7015" w:rsidRDefault="00354D63" w:rsidP="00CE4EEF">
      <w:pPr>
        <w:ind w:firstLine="720"/>
      </w:pPr>
      <w:r>
        <w:t xml:space="preserve">Federal navigation channels </w:t>
      </w:r>
      <w:r w:rsidR="008E05BC">
        <w:t>authorized for dredging in the Cedar Island back-barrier include the Cedar Island Bay Channel, Burtons Bay Channel, Finney Creek Channel, and the Bradford Bay Channel</w:t>
      </w:r>
      <w:r w:rsidR="006B275F">
        <w:t xml:space="preserve"> </w:t>
      </w:r>
      <w:r>
        <w:t xml:space="preserve">(Figure 1).  Currently there is one </w:t>
      </w:r>
      <w:r w:rsidR="002822ED">
        <w:t xml:space="preserve">active </w:t>
      </w:r>
      <w:r w:rsidR="008E05BC">
        <w:t xml:space="preserve">dredged material, open-water </w:t>
      </w:r>
      <w:r>
        <w:t>placement site</w:t>
      </w:r>
      <w:r w:rsidR="008E05BC">
        <w:t xml:space="preserve"> for these navigation channels</w:t>
      </w:r>
      <w:r>
        <w:t xml:space="preserve"> </w:t>
      </w:r>
      <w:r w:rsidR="00C026AD">
        <w:t xml:space="preserve">that is </w:t>
      </w:r>
      <w:r>
        <w:t xml:space="preserve">located in Bradford Bay </w:t>
      </w:r>
      <w:r w:rsidR="008E05BC">
        <w:t>(Figure 1</w:t>
      </w:r>
      <w:r w:rsidR="00C026AD">
        <w:t xml:space="preserve">).  </w:t>
      </w:r>
    </w:p>
    <w:p w:rsidR="00F00DEB" w:rsidRPr="00A9414E" w:rsidRDefault="00597EE6" w:rsidP="0058178D">
      <w:pPr>
        <w:ind w:firstLine="720"/>
      </w:pPr>
      <w:r>
        <w:rPr>
          <w:noProof/>
        </w:rPr>
        <w:drawing>
          <wp:anchor distT="0" distB="0" distL="114300" distR="114300" simplePos="0" relativeHeight="251660288" behindDoc="0" locked="0" layoutInCell="1" allowOverlap="1">
            <wp:simplePos x="0" y="0"/>
            <wp:positionH relativeFrom="column">
              <wp:posOffset>-26670</wp:posOffset>
            </wp:positionH>
            <wp:positionV relativeFrom="paragraph">
              <wp:posOffset>-237490</wp:posOffset>
            </wp:positionV>
            <wp:extent cx="2937510" cy="404622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37510" cy="4046220"/>
                    </a:xfrm>
                    <a:prstGeom prst="rect">
                      <a:avLst/>
                    </a:prstGeom>
                    <a:noFill/>
                    <a:ln w="9525">
                      <a:noFill/>
                      <a:miter lim="800000"/>
                      <a:headEnd/>
                      <a:tailEnd/>
                    </a:ln>
                  </pic:spPr>
                </pic:pic>
              </a:graphicData>
            </a:graphic>
          </wp:anchor>
        </w:drawing>
      </w:r>
      <w:r w:rsidR="002218D9" w:rsidRPr="002218D9">
        <w:t xml:space="preserve">Cedar Island is a mixed-energy, tide-dominated barrier island (Richardson 2012; </w:t>
      </w:r>
      <w:r w:rsidR="002218D9" w:rsidRPr="00EF1066">
        <w:t xml:space="preserve">Wilson et al. 2007; Figure 1).  Unlike other barrier islands, it lacks a </w:t>
      </w:r>
      <w:r w:rsidR="002218D9" w:rsidRPr="0058178D">
        <w:t xml:space="preserve">substantial offshore sand supply and lacks near-shore sand bars.  </w:t>
      </w:r>
      <w:r w:rsidR="00CC1042" w:rsidRPr="0058178D">
        <w:t>Cedar Island is in an accelerated rate of shoreline retreat characterized by rapid</w:t>
      </w:r>
      <w:r w:rsidR="002218D9" w:rsidRPr="0058178D">
        <w:t xml:space="preserve"> barrier island rollover and landwar</w:t>
      </w:r>
      <w:r w:rsidR="00CC1042" w:rsidRPr="0058178D">
        <w:t xml:space="preserve">d migration (Richardson 2012).  </w:t>
      </w:r>
      <w:r w:rsidR="002218D9" w:rsidRPr="0058178D">
        <w:t>Richardson (2012) estimated the retreat as –5.5 m</w:t>
      </w:r>
      <w:r w:rsidR="004E7015" w:rsidRPr="0058178D">
        <w:t>eters</w:t>
      </w:r>
      <w:r w:rsidR="002218D9" w:rsidRPr="0058178D">
        <w:t>/</w:t>
      </w:r>
      <w:r w:rsidR="004E7015" w:rsidRPr="0058178D">
        <w:t>year</w:t>
      </w:r>
      <w:r w:rsidR="002218D9" w:rsidRPr="0058178D">
        <w:t xml:space="preserve"> over the long term (1852-2007) and –15.4 m</w:t>
      </w:r>
      <w:r w:rsidR="004E7015" w:rsidRPr="0058178D">
        <w:t>eters</w:t>
      </w:r>
      <w:r w:rsidR="002218D9" w:rsidRPr="0058178D">
        <w:t>/y</w:t>
      </w:r>
      <w:r w:rsidR="004E7015" w:rsidRPr="0058178D">
        <w:t>ea</w:t>
      </w:r>
      <w:r w:rsidR="002218D9" w:rsidRPr="0058178D">
        <w:t>r over the short term (2007-2010)</w:t>
      </w:r>
      <w:r w:rsidR="00F00DEB" w:rsidRPr="0058178D">
        <w:t xml:space="preserve"> (Figure 2)</w:t>
      </w:r>
      <w:r w:rsidR="002218D9" w:rsidRPr="0058178D">
        <w:t>.</w:t>
      </w:r>
      <w:r w:rsidR="002218D9" w:rsidRPr="00A9414E">
        <w:t xml:space="preserve">  </w:t>
      </w:r>
      <w:r w:rsidR="00B05047" w:rsidRPr="00A9414E">
        <w:t>The increased frequency of storms and hurricanes and magnitude of such events is thought to be linked to the increased shoreline retreat of Cedar Island in more recent years (Richardson 2012).</w:t>
      </w:r>
    </w:p>
    <w:p w:rsidR="00F00DEB" w:rsidRPr="0058178D" w:rsidRDefault="00F00DEB" w:rsidP="00F00DEB">
      <w:pPr>
        <w:ind w:left="1080"/>
        <w:rPr>
          <w:rFonts w:cstheme="minorHAnsi"/>
        </w:rPr>
      </w:pPr>
      <w:r w:rsidRPr="0058178D">
        <w:rPr>
          <w:rFonts w:cstheme="minorHAnsi"/>
          <w:b/>
        </w:rPr>
        <w:t xml:space="preserve">Figure 2.  Estimated shoreline </w:t>
      </w:r>
      <w:r w:rsidR="00CC1042" w:rsidRPr="0058178D">
        <w:rPr>
          <w:rFonts w:cstheme="minorHAnsi"/>
          <w:b/>
        </w:rPr>
        <w:t>changes</w:t>
      </w:r>
      <w:r w:rsidRPr="0058178D">
        <w:rPr>
          <w:rFonts w:cstheme="minorHAnsi"/>
          <w:b/>
        </w:rPr>
        <w:t xml:space="preserve"> from 1852-2010 showing Cedar Island shoreline retreat (Figure courtesy of Richardson (2012)).  </w:t>
      </w:r>
    </w:p>
    <w:p w:rsidR="002218D9" w:rsidRPr="002218D9" w:rsidRDefault="00F00DEB" w:rsidP="00EF1066">
      <w:pPr>
        <w:ind w:firstLine="720"/>
      </w:pPr>
      <w:r>
        <w:t>Cedar I</w:t>
      </w:r>
      <w:r w:rsidR="002218D9" w:rsidRPr="002218D9">
        <w:t>sland is predicted to continue to narrow and fragment (Richardson 2012).</w:t>
      </w:r>
      <w:r w:rsidR="002218D9">
        <w:t xml:space="preserve">  </w:t>
      </w:r>
      <w:r w:rsidR="002218D9" w:rsidRPr="002218D9">
        <w:t>Cedar Island has breached in multiple areas including adjacent to the U. S. Coast Guard</w:t>
      </w:r>
      <w:r w:rsidR="002218D9">
        <w:t xml:space="preserve"> Base,</w:t>
      </w:r>
      <w:r w:rsidR="002218D9" w:rsidRPr="002218D9">
        <w:t xml:space="preserve"> indicating the island is fragmenting (Richardson 2012). </w:t>
      </w:r>
      <w:r w:rsidR="002218D9">
        <w:t xml:space="preserve">  </w:t>
      </w:r>
      <w:r w:rsidR="002218D9" w:rsidRPr="002218D9">
        <w:t xml:space="preserve">Loss of </w:t>
      </w:r>
      <w:r w:rsidR="007376FD">
        <w:t xml:space="preserve">Atlantic coastal portions of </w:t>
      </w:r>
      <w:r w:rsidR="002218D9" w:rsidRPr="002218D9">
        <w:t xml:space="preserve">Cedar Island </w:t>
      </w:r>
      <w:r w:rsidR="002218D9">
        <w:t>is anticipated to</w:t>
      </w:r>
      <w:r w:rsidR="002218D9" w:rsidRPr="002218D9">
        <w:t xml:space="preserve"> increase erosion and storm effects to the </w:t>
      </w:r>
      <w:r w:rsidR="005D3F87">
        <w:t xml:space="preserve">Cedar Island </w:t>
      </w:r>
      <w:r w:rsidR="007376FD">
        <w:t>back-barrier</w:t>
      </w:r>
      <w:r w:rsidR="002218D9" w:rsidRPr="002218D9">
        <w:t xml:space="preserve"> and potentially impact the Wachapreague mainland</w:t>
      </w:r>
      <w:r w:rsidR="002218D9">
        <w:t>.</w:t>
      </w:r>
    </w:p>
    <w:p w:rsidR="00810080" w:rsidRDefault="00597EE6" w:rsidP="00EF1066">
      <w:pPr>
        <w:ind w:firstLine="720"/>
      </w:pPr>
      <w:r>
        <w:rPr>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715645</wp:posOffset>
            </wp:positionV>
            <wp:extent cx="3569970" cy="1828800"/>
            <wp:effectExtent l="19050" t="0" r="0" b="0"/>
            <wp:wrapSquare wrapText="bothSides"/>
            <wp:docPr id="7" name="Picture 3" descr="W:\CONTINUING AUTHORITIES PROGRAM (CAP)\PROJECTS\SECTION 204\Cedar Island\Pictures_site visit_20140812\140812-A-HS946-073.JPG"/>
            <wp:cNvGraphicFramePr/>
            <a:graphic xmlns:a="http://schemas.openxmlformats.org/drawingml/2006/main">
              <a:graphicData uri="http://schemas.openxmlformats.org/drawingml/2006/picture">
                <pic:pic xmlns:pic="http://schemas.openxmlformats.org/drawingml/2006/picture">
                  <pic:nvPicPr>
                    <pic:cNvPr id="2050" name="Picture 2" descr="W:\CONTINUING AUTHORITIES PROGRAM (CAP)\PROJECTS\SECTION 204\Cedar Island\Pictures_site visit_20140812\140812-A-HS946-073.JPG"/>
                    <pic:cNvPicPr>
                      <a:picLocks noGrp="1" noChangeAspect="1" noChangeArrowheads="1"/>
                    </pic:cNvPicPr>
                  </pic:nvPicPr>
                  <pic:blipFill>
                    <a:blip r:embed="rId13" cstate="print"/>
                    <a:srcRect t="53876" r="40102"/>
                    <a:stretch>
                      <a:fillRect/>
                    </a:stretch>
                  </pic:blipFill>
                  <pic:spPr bwMode="auto">
                    <a:xfrm>
                      <a:off x="0" y="0"/>
                      <a:ext cx="3569970" cy="1828800"/>
                    </a:xfrm>
                    <a:prstGeom prst="rect">
                      <a:avLst/>
                    </a:prstGeom>
                    <a:noFill/>
                    <a:ln w="9525">
                      <a:noFill/>
                    </a:ln>
                  </pic:spPr>
                </pic:pic>
              </a:graphicData>
            </a:graphic>
          </wp:anchor>
        </w:drawing>
      </w:r>
      <w:r w:rsidR="00F60C11">
        <w:t>Along the shoreline of Wachapreague</w:t>
      </w:r>
      <w:r w:rsidR="007B1BE8">
        <w:t xml:space="preserve"> in the tidal wetland </w:t>
      </w:r>
      <w:r w:rsidR="00BE2BC7">
        <w:t>sh</w:t>
      </w:r>
      <w:r w:rsidR="002E1793">
        <w:t xml:space="preserve">oreline, </w:t>
      </w:r>
      <w:r w:rsidR="00BE2BC7">
        <w:t xml:space="preserve">marsh </w:t>
      </w:r>
      <w:r w:rsidR="002E1793">
        <w:t>islands, c</w:t>
      </w:r>
      <w:r w:rsidR="007B1BE8">
        <w:t xml:space="preserve">hannels and lagoons of </w:t>
      </w:r>
      <w:r w:rsidR="003B0B83">
        <w:t>Bradford</w:t>
      </w:r>
      <w:r w:rsidR="007B1BE8">
        <w:t xml:space="preserve"> Bay</w:t>
      </w:r>
      <w:r w:rsidR="00F60C11">
        <w:t xml:space="preserve">, the existing </w:t>
      </w:r>
      <w:r w:rsidR="003E56D5">
        <w:t>saltmarsh cordgrass-(</w:t>
      </w:r>
      <w:r w:rsidR="00F60C11" w:rsidRPr="007B1BE8">
        <w:rPr>
          <w:i/>
        </w:rPr>
        <w:t>Spartina alterniflora</w:t>
      </w:r>
      <w:r w:rsidR="003E56D5" w:rsidRPr="003E56D5">
        <w:t>)</w:t>
      </w:r>
      <w:r w:rsidR="00EF1066">
        <w:t xml:space="preserve"> </w:t>
      </w:r>
      <w:r w:rsidR="007B1BE8" w:rsidRPr="003E56D5">
        <w:t>dominated</w:t>
      </w:r>
      <w:r w:rsidR="007B1BE8">
        <w:t xml:space="preserve"> </w:t>
      </w:r>
      <w:r w:rsidR="00F60C11">
        <w:t xml:space="preserve">wetlands </w:t>
      </w:r>
      <w:r w:rsidR="00BE2BC7">
        <w:t xml:space="preserve">and marsh islands </w:t>
      </w:r>
      <w:r w:rsidR="007B1BE8">
        <w:t xml:space="preserve">are </w:t>
      </w:r>
      <w:r w:rsidR="00BE2BC7">
        <w:t>subsiding a</w:t>
      </w:r>
      <w:r w:rsidR="00C04420">
        <w:t xml:space="preserve">nd subject to rapid </w:t>
      </w:r>
      <w:r w:rsidR="00C04420" w:rsidRPr="004116E3">
        <w:t>erosion rates</w:t>
      </w:r>
      <w:r w:rsidR="00EA32CF" w:rsidRPr="004116E3">
        <w:t xml:space="preserve"> (</w:t>
      </w:r>
      <w:r w:rsidR="004B3CB6" w:rsidRPr="004116E3">
        <w:t xml:space="preserve">Figure </w:t>
      </w:r>
      <w:r w:rsidR="00F00DEB">
        <w:t>3</w:t>
      </w:r>
      <w:r w:rsidR="00EA32CF" w:rsidRPr="004116E3">
        <w:t>).</w:t>
      </w:r>
      <w:r w:rsidR="00EA32CF">
        <w:t xml:space="preserve">  </w:t>
      </w:r>
    </w:p>
    <w:p w:rsidR="00890E5C" w:rsidRDefault="00890E5C" w:rsidP="00B50CC3">
      <w:pPr>
        <w:pStyle w:val="ListParagraph"/>
        <w:ind w:left="0"/>
        <w:jc w:val="right"/>
      </w:pPr>
    </w:p>
    <w:p w:rsidR="00810080" w:rsidRPr="00BC3805" w:rsidRDefault="00F00DEB" w:rsidP="00810080">
      <w:pPr>
        <w:pStyle w:val="ListParagraph"/>
        <w:ind w:left="0"/>
        <w:jc w:val="both"/>
        <w:rPr>
          <w:b/>
        </w:rPr>
      </w:pPr>
      <w:r>
        <w:rPr>
          <w:b/>
        </w:rPr>
        <w:t>Figure 3</w:t>
      </w:r>
      <w:r w:rsidR="00810080" w:rsidRPr="00BC3805">
        <w:rPr>
          <w:b/>
        </w:rPr>
        <w:t xml:space="preserve">.  </w:t>
      </w:r>
      <w:r w:rsidR="007D1A7D" w:rsidRPr="00BC3805">
        <w:rPr>
          <w:b/>
        </w:rPr>
        <w:t xml:space="preserve">Cordgrass-dominated marsh </w:t>
      </w:r>
      <w:r w:rsidR="00890E5C" w:rsidRPr="00BC3805">
        <w:rPr>
          <w:b/>
        </w:rPr>
        <w:t>island in the Cedar Island</w:t>
      </w:r>
      <w:r w:rsidR="00810080" w:rsidRPr="00BC3805">
        <w:rPr>
          <w:b/>
        </w:rPr>
        <w:t xml:space="preserve"> back-barrier showing </w:t>
      </w:r>
      <w:r w:rsidR="007D1A7D" w:rsidRPr="00BC3805">
        <w:rPr>
          <w:b/>
        </w:rPr>
        <w:t xml:space="preserve">lack of erosion protection and </w:t>
      </w:r>
      <w:r w:rsidR="00810080" w:rsidRPr="00BC3805">
        <w:rPr>
          <w:b/>
        </w:rPr>
        <w:t>evidence of subsidence.</w:t>
      </w:r>
      <w:r w:rsidR="007D1A7D" w:rsidRPr="00BC3805">
        <w:rPr>
          <w:b/>
        </w:rPr>
        <w:t xml:space="preserve">  </w:t>
      </w:r>
    </w:p>
    <w:p w:rsidR="00810080" w:rsidRDefault="00810080" w:rsidP="00104E94">
      <w:pPr>
        <w:pStyle w:val="ListParagraph"/>
        <w:ind w:left="0" w:firstLine="720"/>
        <w:jc w:val="both"/>
      </w:pPr>
    </w:p>
    <w:p w:rsidR="00104E94" w:rsidRDefault="00EA32CF" w:rsidP="00104E94">
      <w:pPr>
        <w:pStyle w:val="ListParagraph"/>
        <w:ind w:left="0" w:firstLine="720"/>
        <w:jc w:val="both"/>
      </w:pPr>
      <w:r>
        <w:t>Based on a GIS analysis conducted in</w:t>
      </w:r>
      <w:r w:rsidR="008D7D9C">
        <w:t xml:space="preserve"> the Cedar Island</w:t>
      </w:r>
      <w:r>
        <w:t xml:space="preserve"> back-barrier, Erwin et al. (2004) estima</w:t>
      </w:r>
      <w:r w:rsidR="008D7D9C">
        <w:t>ted a 9% loss of tidal wetlands in a stu</w:t>
      </w:r>
      <w:r>
        <w:t>d</w:t>
      </w:r>
      <w:r w:rsidR="008D7D9C">
        <w:t>y site in the Cedar Island back-barrier d</w:t>
      </w:r>
      <w:r>
        <w:t xml:space="preserve">uring the 1949 – 1994 time period.  </w:t>
      </w:r>
      <w:r w:rsidR="00095C72">
        <w:t>Loss</w:t>
      </w:r>
      <w:r w:rsidR="007B1BE8">
        <w:t xml:space="preserve"> </w:t>
      </w:r>
      <w:r w:rsidR="00BE2BC7">
        <w:t xml:space="preserve">of shoreline </w:t>
      </w:r>
      <w:r w:rsidR="007B1BE8">
        <w:t>we</w:t>
      </w:r>
      <w:r w:rsidR="00BE2BC7">
        <w:t>tland and marsh island habitat</w:t>
      </w:r>
      <w:r w:rsidR="007B1BE8">
        <w:t xml:space="preserve"> is the result of</w:t>
      </w:r>
      <w:r w:rsidR="00F60C11">
        <w:t xml:space="preserve"> long-term </w:t>
      </w:r>
      <w:r w:rsidR="00BE2BC7">
        <w:t>natural</w:t>
      </w:r>
      <w:r w:rsidR="00293DE8">
        <w:t xml:space="preserve"> and </w:t>
      </w:r>
      <w:r w:rsidR="007B1BE8">
        <w:t xml:space="preserve">anthropogenic </w:t>
      </w:r>
      <w:r w:rsidR="00BE2BC7">
        <w:t>processes</w:t>
      </w:r>
      <w:r w:rsidR="00F60C11">
        <w:t xml:space="preserve"> </w:t>
      </w:r>
      <w:r w:rsidR="003F00B8">
        <w:t>that occur at local and regional levels</w:t>
      </w:r>
      <w:r w:rsidR="009E4A52">
        <w:t xml:space="preserve"> </w:t>
      </w:r>
      <w:r w:rsidR="007B1BE8">
        <w:t>coupled with</w:t>
      </w:r>
      <w:r w:rsidR="00F60C11">
        <w:t xml:space="preserve"> sea level rise</w:t>
      </w:r>
      <w:r w:rsidR="00E051F4">
        <w:t xml:space="preserve"> impacts</w:t>
      </w:r>
      <w:r w:rsidR="00F60C11">
        <w:t xml:space="preserve">.  </w:t>
      </w:r>
      <w:r w:rsidR="003F00B8">
        <w:t>Wetland erosion results from</w:t>
      </w:r>
      <w:r w:rsidR="00BE2BC7">
        <w:t xml:space="preserve"> </w:t>
      </w:r>
      <w:r w:rsidR="008611F0">
        <w:t xml:space="preserve">synergistic </w:t>
      </w:r>
      <w:r w:rsidR="00BE2BC7">
        <w:t xml:space="preserve">sources </w:t>
      </w:r>
      <w:r w:rsidR="008611F0">
        <w:t xml:space="preserve">including </w:t>
      </w:r>
      <w:r w:rsidR="00BE2BC7">
        <w:t xml:space="preserve">storm events, </w:t>
      </w:r>
      <w:r w:rsidR="008D7D9C">
        <w:t>tidal currents</w:t>
      </w:r>
      <w:r w:rsidR="00BE2BC7">
        <w:t>, and</w:t>
      </w:r>
      <w:r w:rsidR="003F00B8">
        <w:t xml:space="preserve"> </w:t>
      </w:r>
      <w:r w:rsidR="00B756F9">
        <w:t>wave energy</w:t>
      </w:r>
      <w:r w:rsidR="00BE2BC7">
        <w:t xml:space="preserve">.  The </w:t>
      </w:r>
      <w:r w:rsidR="009A3C4E">
        <w:t xml:space="preserve">sediment </w:t>
      </w:r>
      <w:r w:rsidR="008C207C">
        <w:t xml:space="preserve">grain size </w:t>
      </w:r>
      <w:r w:rsidR="009A3C4E">
        <w:t xml:space="preserve">in the </w:t>
      </w:r>
      <w:r w:rsidR="008D7D9C">
        <w:t>Cedar back-barrier channels</w:t>
      </w:r>
      <w:r w:rsidR="00D258E9">
        <w:t xml:space="preserve"> is </w:t>
      </w:r>
      <w:r w:rsidR="008C207C">
        <w:t xml:space="preserve">generally </w:t>
      </w:r>
      <w:r w:rsidR="008D7D9C">
        <w:t>characterized as a fine, silt-dominated</w:t>
      </w:r>
      <w:r w:rsidR="00D258E9">
        <w:t xml:space="preserve"> </w:t>
      </w:r>
      <w:r w:rsidR="003E56D5" w:rsidRPr="001C010B">
        <w:t>composition</w:t>
      </w:r>
      <w:r w:rsidR="00A97A4B" w:rsidRPr="001C010B">
        <w:t xml:space="preserve"> (50.2 - 52.0% silt; 31.8 – 38.2% clay; and </w:t>
      </w:r>
      <w:r w:rsidR="008C207C" w:rsidRPr="001C010B">
        <w:t>9.8 – 18.0% sand)</w:t>
      </w:r>
      <w:r w:rsidR="008C207C">
        <w:t xml:space="preserve"> </w:t>
      </w:r>
      <w:r>
        <w:t xml:space="preserve">(Priest et al. </w:t>
      </w:r>
      <w:r w:rsidR="008C207C">
        <w:t>1996</w:t>
      </w:r>
      <w:r>
        <w:t>)</w:t>
      </w:r>
      <w:r w:rsidR="00D258E9">
        <w:t>.</w:t>
      </w:r>
      <w:r w:rsidR="00BE2BC7">
        <w:t xml:space="preserve"> </w:t>
      </w:r>
      <w:r w:rsidR="00430275">
        <w:t xml:space="preserve">The </w:t>
      </w:r>
      <w:r w:rsidR="008F5E4F">
        <w:t>continuing</w:t>
      </w:r>
      <w:r w:rsidR="00430275">
        <w:t xml:space="preserve"> erosion threats coupled with the </w:t>
      </w:r>
      <w:r w:rsidR="008F5E4F">
        <w:t>silt-dominated</w:t>
      </w:r>
      <w:r w:rsidR="00430275">
        <w:t xml:space="preserve"> sediment</w:t>
      </w:r>
      <w:r w:rsidR="00C52A49">
        <w:t xml:space="preserve"> </w:t>
      </w:r>
      <w:r w:rsidR="00430275">
        <w:t xml:space="preserve">composition places the </w:t>
      </w:r>
      <w:r w:rsidR="00405AB7">
        <w:t>back-barrier</w:t>
      </w:r>
      <w:r w:rsidR="00430275">
        <w:t xml:space="preserve"> </w:t>
      </w:r>
      <w:r w:rsidR="00405AB7">
        <w:t xml:space="preserve">tidal </w:t>
      </w:r>
      <w:r w:rsidR="00372FAC">
        <w:t xml:space="preserve">shoreline </w:t>
      </w:r>
      <w:r w:rsidR="00405AB7">
        <w:t>wetlands and marsh islands</w:t>
      </w:r>
      <w:r w:rsidR="00430275">
        <w:t xml:space="preserve"> at risk of </w:t>
      </w:r>
      <w:r w:rsidR="00C52A49">
        <w:t>fragmentation,</w:t>
      </w:r>
      <w:r w:rsidR="00430275">
        <w:t xml:space="preserve"> and ultimately, loss. </w:t>
      </w:r>
      <w:r w:rsidR="00F60C11">
        <w:t xml:space="preserve">Land subsidence </w:t>
      </w:r>
      <w:r w:rsidR="007B1BE8">
        <w:t xml:space="preserve">and wetland loss is anticipated to increase in response to sea level rise placing the </w:t>
      </w:r>
      <w:r w:rsidR="00F60C11">
        <w:t xml:space="preserve">tidal </w:t>
      </w:r>
      <w:r w:rsidR="007B1BE8">
        <w:t xml:space="preserve">wetland </w:t>
      </w:r>
      <w:r w:rsidR="00F60C11">
        <w:t xml:space="preserve">marsh interface between </w:t>
      </w:r>
      <w:r w:rsidR="007B1BE8">
        <w:t xml:space="preserve">the Delmarva barrier islands on the east and the mainland </w:t>
      </w:r>
      <w:r w:rsidR="008D7D9C">
        <w:t>Town</w:t>
      </w:r>
      <w:r w:rsidR="007B1BE8">
        <w:t xml:space="preserve"> of Wachapreague flanking on the west</w:t>
      </w:r>
      <w:r w:rsidR="00A427A4">
        <w:t xml:space="preserve"> at ext</w:t>
      </w:r>
      <w:r>
        <w:t>r</w:t>
      </w:r>
      <w:r w:rsidR="00A427A4">
        <w:t>eme risk</w:t>
      </w:r>
      <w:r w:rsidR="008D7D9C">
        <w:t xml:space="preserve"> of </w:t>
      </w:r>
      <w:r w:rsidR="00405AB7">
        <w:t>continued degradation, and ultimately loss</w:t>
      </w:r>
      <w:r w:rsidR="00A427A4">
        <w:t>.</w:t>
      </w:r>
      <w:r w:rsidR="006F7C89">
        <w:t xml:space="preserve"> </w:t>
      </w:r>
    </w:p>
    <w:p w:rsidR="00EF4AC8" w:rsidRDefault="00E30AE0" w:rsidP="00BD6097">
      <w:pPr>
        <w:ind w:firstLine="720"/>
      </w:pPr>
      <w:r>
        <w:t xml:space="preserve">The </w:t>
      </w:r>
      <w:r w:rsidR="00C430E3">
        <w:t>primary</w:t>
      </w:r>
      <w:r>
        <w:t xml:space="preserve"> purpose of the project is to</w:t>
      </w:r>
      <w:r w:rsidR="00AF01E0">
        <w:t xml:space="preserve"> </w:t>
      </w:r>
      <w:r w:rsidR="00DB4413">
        <w:t>beneficially</w:t>
      </w:r>
      <w:r w:rsidR="00AF01E0">
        <w:t xml:space="preserve"> </w:t>
      </w:r>
      <w:r w:rsidR="008C207C">
        <w:t>use</w:t>
      </w:r>
      <w:r w:rsidR="00AF01E0">
        <w:t xml:space="preserve"> the </w:t>
      </w:r>
      <w:r w:rsidR="00095C72">
        <w:t xml:space="preserve">dredged </w:t>
      </w:r>
      <w:r w:rsidR="00AF01E0">
        <w:t>material from</w:t>
      </w:r>
      <w:r w:rsidR="008B42EC">
        <w:t xml:space="preserve"> the</w:t>
      </w:r>
      <w:r w:rsidR="00DB4413">
        <w:t xml:space="preserve"> </w:t>
      </w:r>
      <w:r w:rsidR="00CC2129">
        <w:t xml:space="preserve">Cedar Island Bay Channel, Burtons Bay Channel, Finney Creek Channel, and the Bradford Bay Channel </w:t>
      </w:r>
      <w:r w:rsidR="00C430E3">
        <w:t xml:space="preserve">for </w:t>
      </w:r>
      <w:r w:rsidR="001E0B0A">
        <w:t xml:space="preserve">enhancement, </w:t>
      </w:r>
      <w:r w:rsidR="00B20D84">
        <w:t>expansion</w:t>
      </w:r>
      <w:r w:rsidR="001E0B0A">
        <w:t>, and protection</w:t>
      </w:r>
      <w:r w:rsidR="00B20D84">
        <w:t xml:space="preserve"> of the </w:t>
      </w:r>
      <w:r w:rsidR="00405AB7">
        <w:t xml:space="preserve">Cedar Island back-barrier </w:t>
      </w:r>
      <w:r w:rsidR="00B20D84">
        <w:t>shoreline wetlands and marsh islands</w:t>
      </w:r>
      <w:r w:rsidR="00EF4AC8">
        <w:t>.</w:t>
      </w:r>
      <w:r w:rsidR="00126011">
        <w:t xml:space="preserve">  Dredged material from other </w:t>
      </w:r>
      <w:r w:rsidR="008C207C">
        <w:t>authorized federal navigation channels</w:t>
      </w:r>
      <w:r w:rsidR="00126011">
        <w:t xml:space="preserve"> in the Waterway on the Coast of Virginia may also be considered for </w:t>
      </w:r>
      <w:r w:rsidR="008C207C">
        <w:t>use</w:t>
      </w:r>
      <w:r w:rsidR="00126011">
        <w:t xml:space="preserve"> to achieve the goals and objectives of this project.  </w:t>
      </w:r>
      <w:r w:rsidR="00EF4AC8">
        <w:t xml:space="preserve">Key objectives of the </w:t>
      </w:r>
      <w:r w:rsidR="008C207C">
        <w:t xml:space="preserve">project that would be considered in the feasibility study would be </w:t>
      </w:r>
      <w:r w:rsidR="00126011">
        <w:t>to achieve the</w:t>
      </w:r>
      <w:r w:rsidR="00EF4AC8">
        <w:t xml:space="preserve"> following</w:t>
      </w:r>
      <w:r w:rsidR="008D7D9C">
        <w:t xml:space="preserve"> in the </w:t>
      </w:r>
      <w:r w:rsidR="00CC2129">
        <w:t>Cedar Island back-barrier</w:t>
      </w:r>
      <w:r w:rsidR="00EF4AC8">
        <w:t>:</w:t>
      </w:r>
    </w:p>
    <w:p w:rsidR="00C67222" w:rsidRDefault="00CC2129" w:rsidP="00876F0C">
      <w:pPr>
        <w:pStyle w:val="ListParagraph"/>
        <w:numPr>
          <w:ilvl w:val="0"/>
          <w:numId w:val="4"/>
        </w:numPr>
      </w:pPr>
      <w:r>
        <w:t>R</w:t>
      </w:r>
      <w:r w:rsidR="007F5F21">
        <w:t>educe</w:t>
      </w:r>
      <w:r w:rsidR="00C67222">
        <w:t xml:space="preserve"> the current rate of </w:t>
      </w:r>
      <w:r w:rsidR="00D64CC6">
        <w:t xml:space="preserve">tidal </w:t>
      </w:r>
      <w:r w:rsidR="00C67222">
        <w:t xml:space="preserve">wetland </w:t>
      </w:r>
      <w:r w:rsidR="00122B33">
        <w:t>shoreline and marsh island</w:t>
      </w:r>
      <w:r w:rsidR="00095C72">
        <w:t xml:space="preserve"> degradation and</w:t>
      </w:r>
      <w:r w:rsidR="00122B33">
        <w:t xml:space="preserve"> loss</w:t>
      </w:r>
      <w:r w:rsidR="00C67222">
        <w:t>;</w:t>
      </w:r>
    </w:p>
    <w:p w:rsidR="00F17894" w:rsidRDefault="00CC2129" w:rsidP="00876F0C">
      <w:pPr>
        <w:pStyle w:val="ListParagraph"/>
        <w:numPr>
          <w:ilvl w:val="0"/>
          <w:numId w:val="4"/>
        </w:numPr>
      </w:pPr>
      <w:r>
        <w:t>E</w:t>
      </w:r>
      <w:r w:rsidR="00876F0C">
        <w:t>xpand and enhance</w:t>
      </w:r>
      <w:r w:rsidR="00C52A49">
        <w:t xml:space="preserve"> the</w:t>
      </w:r>
      <w:r w:rsidR="00876F0C">
        <w:t xml:space="preserve"> existing wetlands and marsh islands to enhance fish habitat, fishery resources, and </w:t>
      </w:r>
      <w:r w:rsidR="004464E9">
        <w:t>wildlife habitat;</w:t>
      </w:r>
    </w:p>
    <w:p w:rsidR="00876F0C" w:rsidRDefault="00CC2129" w:rsidP="00876F0C">
      <w:pPr>
        <w:pStyle w:val="ListParagraph"/>
        <w:numPr>
          <w:ilvl w:val="0"/>
          <w:numId w:val="4"/>
        </w:numPr>
      </w:pPr>
      <w:r>
        <w:t>I</w:t>
      </w:r>
      <w:r w:rsidR="00F17894">
        <w:t>ncrease</w:t>
      </w:r>
      <w:r>
        <w:t xml:space="preserve"> the area of intertidal </w:t>
      </w:r>
      <w:r w:rsidR="00F17894">
        <w:t>mudflat habitat to provide increased foragin</w:t>
      </w:r>
      <w:r w:rsidR="004464E9">
        <w:t>g opportunities for avian fauna;</w:t>
      </w:r>
    </w:p>
    <w:p w:rsidR="00EA12A7" w:rsidRDefault="00CC2129" w:rsidP="00EA12A7">
      <w:pPr>
        <w:pStyle w:val="ListParagraph"/>
        <w:numPr>
          <w:ilvl w:val="0"/>
          <w:numId w:val="4"/>
        </w:numPr>
      </w:pPr>
      <w:r>
        <w:t>I</w:t>
      </w:r>
      <w:r w:rsidR="00EA12A7">
        <w:t xml:space="preserve">ncorporate hard-bottom reef habitat with wetland </w:t>
      </w:r>
      <w:r w:rsidR="00372FAC">
        <w:t>enhancement and creation sites</w:t>
      </w:r>
      <w:r w:rsidR="00EA12A7">
        <w:t xml:space="preserve"> as a long-term, sustainable solution </w:t>
      </w:r>
      <w:r w:rsidR="00C67222">
        <w:t>to reduce</w:t>
      </w:r>
      <w:r w:rsidR="00EA12A7">
        <w:t xml:space="preserve"> </w:t>
      </w:r>
      <w:r>
        <w:t>tidal wetland</w:t>
      </w:r>
      <w:r w:rsidR="00EA12A7">
        <w:t xml:space="preserve"> </w:t>
      </w:r>
      <w:r w:rsidR="00C67222">
        <w:t>erosion</w:t>
      </w:r>
      <w:r w:rsidR="00EA12A7">
        <w:t xml:space="preserve"> </w:t>
      </w:r>
      <w:r w:rsidR="00C67222">
        <w:t>rates</w:t>
      </w:r>
      <w:r w:rsidR="008D7D9C">
        <w:t xml:space="preserve">, </w:t>
      </w:r>
      <w:r w:rsidR="007F5F21">
        <w:t>increase</w:t>
      </w:r>
      <w:r w:rsidR="008D7D9C">
        <w:t xml:space="preserve"> sediment accretion rates, and </w:t>
      </w:r>
      <w:r>
        <w:t>increase</w:t>
      </w:r>
      <w:r w:rsidR="008D7D9C">
        <w:t xml:space="preserve"> shoreline protection</w:t>
      </w:r>
      <w:r w:rsidR="00C67222">
        <w:t>;</w:t>
      </w:r>
    </w:p>
    <w:p w:rsidR="00EA12A7" w:rsidRDefault="00CC2129" w:rsidP="00EA12A7">
      <w:pPr>
        <w:pStyle w:val="ListParagraph"/>
        <w:numPr>
          <w:ilvl w:val="0"/>
          <w:numId w:val="4"/>
        </w:numPr>
      </w:pPr>
      <w:r>
        <w:t>C</w:t>
      </w:r>
      <w:r w:rsidR="00EA12A7">
        <w:t xml:space="preserve">reate more suitable </w:t>
      </w:r>
      <w:r w:rsidR="00C67222">
        <w:t xml:space="preserve">wetland </w:t>
      </w:r>
      <w:r w:rsidR="00EA12A7">
        <w:t xml:space="preserve">elevations </w:t>
      </w:r>
      <w:r w:rsidR="008D7D9C">
        <w:t>for</w:t>
      </w:r>
      <w:r w:rsidR="00EA12A7">
        <w:t xml:space="preserve"> </w:t>
      </w:r>
      <w:r>
        <w:t xml:space="preserve">shoreline </w:t>
      </w:r>
      <w:r w:rsidR="00EA12A7">
        <w:t xml:space="preserve">tidal wetlands and marsh islands </w:t>
      </w:r>
      <w:r w:rsidR="00D64CC6">
        <w:t xml:space="preserve">to </w:t>
      </w:r>
      <w:r w:rsidR="00EA12A7">
        <w:t xml:space="preserve">provide more suitable tidal inundation ranges for a </w:t>
      </w:r>
      <w:r w:rsidRPr="00CC2129">
        <w:t>cordgrass</w:t>
      </w:r>
      <w:r w:rsidR="004464E9" w:rsidRPr="00CC2129">
        <w:t>-</w:t>
      </w:r>
      <w:r w:rsidR="004464E9">
        <w:t xml:space="preserve">dominated </w:t>
      </w:r>
      <w:r w:rsidR="00EF1066">
        <w:t>vegetation community</w:t>
      </w:r>
      <w:r w:rsidR="004464E9">
        <w:t>;</w:t>
      </w:r>
      <w:r w:rsidR="00EA12A7">
        <w:t xml:space="preserve">  </w:t>
      </w:r>
    </w:p>
    <w:p w:rsidR="00876F0C" w:rsidRDefault="00CC2129" w:rsidP="00876F0C">
      <w:pPr>
        <w:pStyle w:val="ListParagraph"/>
        <w:numPr>
          <w:ilvl w:val="0"/>
          <w:numId w:val="4"/>
        </w:numPr>
      </w:pPr>
      <w:r>
        <w:t>E</w:t>
      </w:r>
      <w:r w:rsidR="00876F0C">
        <w:t>nhance</w:t>
      </w:r>
      <w:r w:rsidR="00EA12A7">
        <w:t xml:space="preserve"> existing</w:t>
      </w:r>
      <w:r w:rsidR="008D7D9C">
        <w:t xml:space="preserve"> shoreline protection to the T</w:t>
      </w:r>
      <w:r w:rsidR="00876F0C">
        <w:t xml:space="preserve">own of Wachapreague </w:t>
      </w:r>
      <w:r w:rsidR="005E1F9D">
        <w:t xml:space="preserve">through wetland </w:t>
      </w:r>
      <w:r w:rsidR="00EA12A7">
        <w:t xml:space="preserve">and marsh island </w:t>
      </w:r>
      <w:r w:rsidR="005E1F9D">
        <w:t>creation, enhancement, and protection</w:t>
      </w:r>
      <w:r w:rsidR="004464E9">
        <w:t xml:space="preserve">; </w:t>
      </w:r>
      <w:r w:rsidR="000B466D">
        <w:t>and</w:t>
      </w:r>
    </w:p>
    <w:p w:rsidR="004464E9" w:rsidRDefault="00CC2129" w:rsidP="00CC4539">
      <w:pPr>
        <w:pStyle w:val="ListParagraph"/>
        <w:numPr>
          <w:ilvl w:val="0"/>
          <w:numId w:val="4"/>
        </w:numPr>
      </w:pPr>
      <w:r>
        <w:t>A</w:t>
      </w:r>
      <w:r w:rsidR="00C67222">
        <w:t>daptively manage</w:t>
      </w:r>
      <w:r w:rsidR="001E0B0A">
        <w:t xml:space="preserve"> </w:t>
      </w:r>
      <w:r w:rsidR="004464E9">
        <w:t xml:space="preserve">the </w:t>
      </w:r>
      <w:r w:rsidR="001E0B0A">
        <w:t>dredge</w:t>
      </w:r>
      <w:r w:rsidR="004464E9">
        <w:t>d</w:t>
      </w:r>
      <w:r w:rsidR="001E0B0A">
        <w:t xml:space="preserve"> material </w:t>
      </w:r>
      <w:r w:rsidR="00405AB7">
        <w:t xml:space="preserve">environmental </w:t>
      </w:r>
      <w:r w:rsidR="00D64CC6">
        <w:t>use project</w:t>
      </w:r>
      <w:r w:rsidR="00405AB7">
        <w:t xml:space="preserve"> </w:t>
      </w:r>
      <w:r w:rsidR="00D64CC6">
        <w:t>s</w:t>
      </w:r>
      <w:r w:rsidR="00405AB7">
        <w:t>ites</w:t>
      </w:r>
      <w:r w:rsidR="00A427A4">
        <w:t xml:space="preserve"> </w:t>
      </w:r>
      <w:r w:rsidR="00D64CC6">
        <w:t xml:space="preserve">in </w:t>
      </w:r>
      <w:r w:rsidR="004464E9">
        <w:t xml:space="preserve">response to the </w:t>
      </w:r>
      <w:r w:rsidR="00D64CC6">
        <w:t xml:space="preserve">constantly fluxing </w:t>
      </w:r>
      <w:r w:rsidR="004464E9">
        <w:t>ecosystem</w:t>
      </w:r>
      <w:r w:rsidR="00D64CC6">
        <w:t xml:space="preserve"> that is under </w:t>
      </w:r>
      <w:r w:rsidR="004464E9">
        <w:t xml:space="preserve">the </w:t>
      </w:r>
      <w:r w:rsidR="00D64CC6">
        <w:t xml:space="preserve">continual threats such </w:t>
      </w:r>
      <w:r w:rsidR="004464E9">
        <w:t>of erosion, sub</w:t>
      </w:r>
      <w:r w:rsidR="000B466D">
        <w:t>sidence, and sea level rise.</w:t>
      </w:r>
      <w:r w:rsidR="004464E9">
        <w:t xml:space="preserve"> </w:t>
      </w:r>
    </w:p>
    <w:p w:rsidR="00A43100" w:rsidRDefault="00A43100" w:rsidP="00A43100">
      <w:pPr>
        <w:pStyle w:val="ListParagraph"/>
        <w:ind w:left="0" w:firstLine="720"/>
        <w:jc w:val="both"/>
      </w:pPr>
    </w:p>
    <w:p w:rsidR="00A43100" w:rsidRDefault="009D557D" w:rsidP="00A43100">
      <w:pPr>
        <w:pStyle w:val="ListParagraph"/>
        <w:ind w:left="0" w:firstLine="720"/>
        <w:jc w:val="both"/>
      </w:pPr>
      <w:r>
        <w:t xml:space="preserve">This project will </w:t>
      </w:r>
      <w:r w:rsidR="002A3DF7">
        <w:t xml:space="preserve">serve to </w:t>
      </w:r>
      <w:r w:rsidR="00295F28">
        <w:t xml:space="preserve">reduce coastal erosion </w:t>
      </w:r>
      <w:r>
        <w:t xml:space="preserve">rates </w:t>
      </w:r>
      <w:r w:rsidR="00295F28">
        <w:t xml:space="preserve">and provide </w:t>
      </w:r>
      <w:r w:rsidR="00A43100">
        <w:t>shoreline protection</w:t>
      </w:r>
      <w:r w:rsidR="00295F28">
        <w:t xml:space="preserve"> benefits to </w:t>
      </w:r>
      <w:r w:rsidR="00895803">
        <w:t>the T</w:t>
      </w:r>
      <w:r w:rsidR="00DB4413">
        <w:t xml:space="preserve">own of </w:t>
      </w:r>
      <w:r w:rsidR="00295F28">
        <w:t xml:space="preserve">Wachapreague. </w:t>
      </w:r>
      <w:r w:rsidR="008B42EC">
        <w:t xml:space="preserve"> </w:t>
      </w:r>
      <w:r w:rsidR="00A43100">
        <w:t xml:space="preserve">The community of the Town of Wachapreague has expressed an interest and has vetted support for beneficial </w:t>
      </w:r>
      <w:r w:rsidR="00A112FE">
        <w:t xml:space="preserve">dredged material </w:t>
      </w:r>
      <w:r w:rsidR="00A43100">
        <w:t xml:space="preserve">use projects that will </w:t>
      </w:r>
      <w:r w:rsidR="00405AB7">
        <w:t>provide environmental benefits</w:t>
      </w:r>
      <w:r w:rsidR="00A43100">
        <w:t xml:space="preserve"> and allow for shoreline protection and enhancement.  </w:t>
      </w:r>
      <w:r w:rsidR="00A112FE">
        <w:t>The</w:t>
      </w:r>
      <w:r w:rsidR="00295F28">
        <w:t xml:space="preserve"> </w:t>
      </w:r>
      <w:r w:rsidR="00A112FE">
        <w:t>proposed project also</w:t>
      </w:r>
      <w:r w:rsidR="00295F28">
        <w:t xml:space="preserve"> </w:t>
      </w:r>
      <w:r w:rsidR="00A112FE">
        <w:t xml:space="preserve">has important implications for future natural resource management for how </w:t>
      </w:r>
      <w:r w:rsidR="00295F28">
        <w:t xml:space="preserve">to </w:t>
      </w:r>
      <w:r w:rsidR="00A112FE">
        <w:t>adaptively manage and mitigate the</w:t>
      </w:r>
      <w:r w:rsidR="00295F28">
        <w:t xml:space="preserve"> effects of sea-level rise</w:t>
      </w:r>
      <w:r>
        <w:t xml:space="preserve"> </w:t>
      </w:r>
      <w:r w:rsidR="00A112FE">
        <w:t>on</w:t>
      </w:r>
      <w:r>
        <w:t xml:space="preserve"> tidal wetland complexes in the barrier island Delmarva complex and potentially</w:t>
      </w:r>
      <w:r w:rsidR="00A43100">
        <w:t>,</w:t>
      </w:r>
      <w:r>
        <w:t xml:space="preserve"> across the </w:t>
      </w:r>
      <w:r w:rsidR="00A112FE">
        <w:t>Atlantic coastal regions</w:t>
      </w:r>
      <w:r w:rsidR="00295F28">
        <w:t xml:space="preserve">.  </w:t>
      </w:r>
    </w:p>
    <w:p w:rsidR="00831524" w:rsidRDefault="008B42EC" w:rsidP="00A43100">
      <w:pPr>
        <w:pStyle w:val="ListParagraph"/>
        <w:ind w:left="0" w:firstLine="720"/>
        <w:jc w:val="both"/>
      </w:pPr>
      <w:r>
        <w:t xml:space="preserve">The </w:t>
      </w:r>
      <w:r w:rsidR="007F5F21">
        <w:t>purpose</w:t>
      </w:r>
      <w:r>
        <w:t xml:space="preserve"> of this </w:t>
      </w:r>
      <w:r w:rsidR="00A43100">
        <w:t>Federal Interest Determination</w:t>
      </w:r>
      <w:r>
        <w:t xml:space="preserve"> is to determine whether </w:t>
      </w:r>
      <w:r w:rsidR="00030FF3">
        <w:t xml:space="preserve">beneficial uses of the dredged material </w:t>
      </w:r>
      <w:r>
        <w:t>would provide sufficient benefits to demonstrate a federal interest in</w:t>
      </w:r>
      <w:r w:rsidR="00895803">
        <w:t xml:space="preserve"> </w:t>
      </w:r>
      <w:r>
        <w:t>pursuing a cost-shared feasibility study</w:t>
      </w:r>
      <w:r w:rsidR="00A43100">
        <w:t xml:space="preserve"> with the non-federal sponsor</w:t>
      </w:r>
      <w:r>
        <w:t xml:space="preserve">.  </w:t>
      </w:r>
      <w:r w:rsidR="00B75A21">
        <w:t xml:space="preserve">Federal interest is determined by comparing the incremental cost of </w:t>
      </w:r>
      <w:r w:rsidR="00F51BF9">
        <w:t>the dredged material beneficial use project</w:t>
      </w:r>
      <w:r w:rsidR="00B75A21">
        <w:t xml:space="preserve"> as compared to the overall public benefit.</w:t>
      </w:r>
      <w:r>
        <w:t xml:space="preserve">  </w:t>
      </w:r>
    </w:p>
    <w:p w:rsidR="007220A7" w:rsidRDefault="00DA326F" w:rsidP="009559C1">
      <w:pPr>
        <w:pStyle w:val="Heading1"/>
      </w:pPr>
      <w:bookmarkStart w:id="8" w:name="_Toc431561861"/>
      <w:r>
        <w:t>Intracoastal Waterway</w:t>
      </w:r>
      <w:r w:rsidR="007220A7">
        <w:t xml:space="preserve"> Navigation Channels</w:t>
      </w:r>
      <w:bookmarkEnd w:id="8"/>
      <w:r w:rsidR="007220A7">
        <w:t xml:space="preserve"> </w:t>
      </w:r>
    </w:p>
    <w:p w:rsidR="00DA326F" w:rsidRDefault="00193448" w:rsidP="00DA326F">
      <w:pPr>
        <w:ind w:firstLine="720"/>
      </w:pPr>
      <w:r>
        <w:t>The U.S. A</w:t>
      </w:r>
      <w:r w:rsidR="001A5EFB">
        <w:t>rmy Corps of Engineers dredges f</w:t>
      </w:r>
      <w:r>
        <w:t>ederal n</w:t>
      </w:r>
      <w:r w:rsidR="00DA326F">
        <w:t>avigation channels throughout the Water</w:t>
      </w:r>
      <w:r w:rsidR="006B275F">
        <w:t xml:space="preserve">way on the Coast of Virginia.  </w:t>
      </w:r>
      <w:r w:rsidR="00AE4FAF">
        <w:t xml:space="preserve">Federal navigation channels authorized for dredging in the Cedar Island back-barrier are the Cedar Island Bay Channel, Burtons Bay Channel, Finney Creek Channel, and the Bradford Bay Channel (Figure 1).  </w:t>
      </w:r>
      <w:r w:rsidR="00DA326F">
        <w:t xml:space="preserve">Dredged materials are pumped into Bradford Bay at </w:t>
      </w:r>
      <w:r w:rsidR="007F5F21">
        <w:t>one active</w:t>
      </w:r>
      <w:r w:rsidR="006B275F">
        <w:t>, open-water</w:t>
      </w:r>
      <w:r w:rsidR="007F5F21">
        <w:t xml:space="preserve"> placement site</w:t>
      </w:r>
      <w:r w:rsidR="006B275F">
        <w:t xml:space="preserve"> (Figure 1</w:t>
      </w:r>
      <w:r w:rsidR="00DA326F">
        <w:t xml:space="preserve">).  </w:t>
      </w:r>
      <w:r>
        <w:t>Federal</w:t>
      </w:r>
      <w:r w:rsidR="00DA326F">
        <w:t xml:space="preserve"> navigation channel dredging sites and placement areas are </w:t>
      </w:r>
      <w:r w:rsidR="009F781A">
        <w:t xml:space="preserve">also </w:t>
      </w:r>
      <w:r w:rsidR="00DA326F">
        <w:t xml:space="preserve">located north and south of these sites.  </w:t>
      </w:r>
    </w:p>
    <w:p w:rsidR="007220A7" w:rsidRPr="007F5F21" w:rsidRDefault="007220A7" w:rsidP="009559C1">
      <w:pPr>
        <w:pStyle w:val="Heading1"/>
      </w:pPr>
      <w:bookmarkStart w:id="9" w:name="_Toc431561862"/>
      <w:r w:rsidRPr="007F5F21">
        <w:t>Without Project Condition</w:t>
      </w:r>
      <w:bookmarkEnd w:id="9"/>
    </w:p>
    <w:p w:rsidR="0085330C" w:rsidRPr="009273A3" w:rsidRDefault="00BD433A" w:rsidP="00BD6097">
      <w:pPr>
        <w:ind w:firstLine="720"/>
      </w:pPr>
      <w:r w:rsidRPr="009273A3">
        <w:t xml:space="preserve">The existing </w:t>
      </w:r>
      <w:r w:rsidR="002450E0">
        <w:t xml:space="preserve">and future </w:t>
      </w:r>
      <w:r w:rsidRPr="009273A3">
        <w:t>without project cond</w:t>
      </w:r>
      <w:r w:rsidR="009273A3" w:rsidRPr="009273A3">
        <w:t>ition would be to continue open-</w:t>
      </w:r>
      <w:r w:rsidRPr="009273A3">
        <w:t xml:space="preserve">water </w:t>
      </w:r>
      <w:r w:rsidR="00BF67CB" w:rsidRPr="009273A3">
        <w:t>dredge</w:t>
      </w:r>
      <w:r w:rsidR="00400079">
        <w:t>d</w:t>
      </w:r>
      <w:r w:rsidR="00BF67CB" w:rsidRPr="009273A3">
        <w:t xml:space="preserve"> material placement</w:t>
      </w:r>
      <w:r w:rsidRPr="009273A3">
        <w:t xml:space="preserve"> in </w:t>
      </w:r>
      <w:r w:rsidR="00BF67CB" w:rsidRPr="009273A3">
        <w:t xml:space="preserve">the permitted placement site </w:t>
      </w:r>
      <w:r w:rsidR="003B0B83" w:rsidRPr="009273A3">
        <w:t xml:space="preserve">that is </w:t>
      </w:r>
      <w:r w:rsidR="00BF67CB" w:rsidRPr="009273A3">
        <w:t xml:space="preserve">located in </w:t>
      </w:r>
      <w:r w:rsidR="003B0B83" w:rsidRPr="009273A3">
        <w:t>Bradford</w:t>
      </w:r>
      <w:r w:rsidRPr="009273A3">
        <w:t xml:space="preserve"> Bay</w:t>
      </w:r>
      <w:r w:rsidR="00DC2CC1" w:rsidRPr="009273A3">
        <w:t xml:space="preserve"> (Figure 1</w:t>
      </w:r>
      <w:r w:rsidR="00BF67CB" w:rsidRPr="009273A3">
        <w:t>)</w:t>
      </w:r>
      <w:r w:rsidR="00400079">
        <w:t xml:space="preserve">.  </w:t>
      </w:r>
    </w:p>
    <w:p w:rsidR="007220A7" w:rsidRDefault="007220A7" w:rsidP="009559C1">
      <w:pPr>
        <w:pStyle w:val="Heading1"/>
      </w:pPr>
      <w:bookmarkStart w:id="10" w:name="_Toc431561863"/>
      <w:r>
        <w:t>With Project Condition</w:t>
      </w:r>
      <w:bookmarkEnd w:id="10"/>
    </w:p>
    <w:p w:rsidR="0023120E" w:rsidRDefault="0023120E" w:rsidP="00BD6097">
      <w:pPr>
        <w:ind w:firstLine="720"/>
      </w:pPr>
      <w:r>
        <w:t>The proposed conceptual project</w:t>
      </w:r>
      <w:r w:rsidR="00095C72">
        <w:t xml:space="preserve"> consists of three beneficial dredged material use </w:t>
      </w:r>
      <w:r>
        <w:t>sites</w:t>
      </w:r>
      <w:r w:rsidR="00095C72">
        <w:t xml:space="preserve"> </w:t>
      </w:r>
      <w:r>
        <w:t>that</w:t>
      </w:r>
      <w:r w:rsidR="00F51BF9">
        <w:t xml:space="preserve"> are</w:t>
      </w:r>
      <w:r w:rsidR="00575BFC" w:rsidRPr="004247DE">
        <w:t xml:space="preserve"> described below and are depicted in Figure </w:t>
      </w:r>
      <w:r w:rsidR="00095C72">
        <w:t>4 (Sites 1 – 3)</w:t>
      </w:r>
      <w:r w:rsidR="001F081E">
        <w:t xml:space="preserve">.  </w:t>
      </w:r>
      <w:r w:rsidR="002450E0">
        <w:t>During the</w:t>
      </w:r>
      <w:r w:rsidR="00E569A7">
        <w:t xml:space="preserve"> feasibility phase, additional</w:t>
      </w:r>
      <w:r w:rsidR="00A77440">
        <w:t xml:space="preserve"> project</w:t>
      </w:r>
      <w:r w:rsidR="00E569A7">
        <w:t xml:space="preserve"> alternatives will be formulated and evaluated that will consist of individual measures as well as various combinations</w:t>
      </w:r>
      <w:r w:rsidR="00A77440">
        <w:t xml:space="preserve"> of measures</w:t>
      </w:r>
      <w:r w:rsidR="00E569A7">
        <w:t xml:space="preserve"> </w:t>
      </w:r>
      <w:r w:rsidR="00CB3579">
        <w:t>that comprise the</w:t>
      </w:r>
      <w:r w:rsidR="00E569A7">
        <w:t xml:space="preserve"> proposed conceptual project. </w:t>
      </w:r>
      <w:r w:rsidR="002450E0">
        <w:t xml:space="preserve">  During the feasibility</w:t>
      </w:r>
      <w:r w:rsidR="00394B78">
        <w:t xml:space="preserve"> phase</w:t>
      </w:r>
      <w:r w:rsidR="002450E0">
        <w:t xml:space="preserve">, </w:t>
      </w:r>
      <w:r w:rsidR="00CB3579">
        <w:t xml:space="preserve">project stakeholders may present other measures and project alternatives that will be considered </w:t>
      </w:r>
      <w:r w:rsidR="002450E0">
        <w:t>as well</w:t>
      </w:r>
      <w:r w:rsidR="00CB3579">
        <w:t>.</w:t>
      </w:r>
      <w:r w:rsidR="00E569A7">
        <w:t xml:space="preserve"> </w:t>
      </w:r>
      <w:r w:rsidR="001F081E">
        <w:t>Figure 4</w:t>
      </w:r>
      <w:r w:rsidR="00905856" w:rsidRPr="004247DE">
        <w:t xml:space="preserve"> is meant to represent </w:t>
      </w:r>
      <w:r w:rsidR="00D9283A">
        <w:t xml:space="preserve">the </w:t>
      </w:r>
      <w:r w:rsidR="003D08D0">
        <w:t xml:space="preserve">estimated </w:t>
      </w:r>
      <w:r w:rsidR="00905856" w:rsidRPr="004247DE">
        <w:t xml:space="preserve">project </w:t>
      </w:r>
      <w:r w:rsidR="00D9283A">
        <w:t>sites</w:t>
      </w:r>
      <w:r w:rsidR="001F081E">
        <w:t xml:space="preserve">; </w:t>
      </w:r>
      <w:r w:rsidR="00905856" w:rsidRPr="004247DE">
        <w:t xml:space="preserve">the actual size and locations of project sites </w:t>
      </w:r>
      <w:r w:rsidR="009F781A">
        <w:t>may</w:t>
      </w:r>
      <w:r w:rsidR="00905856" w:rsidRPr="004247DE">
        <w:t xml:space="preserve"> vary depending on</w:t>
      </w:r>
      <w:r w:rsidR="001F081E">
        <w:t xml:space="preserve"> </w:t>
      </w:r>
      <w:r w:rsidR="00D9283A">
        <w:t xml:space="preserve">the </w:t>
      </w:r>
      <w:r w:rsidR="001F081E">
        <w:t>final project design</w:t>
      </w:r>
      <w:r w:rsidR="003D08D0">
        <w:t xml:space="preserve"> and constraints</w:t>
      </w:r>
      <w:r w:rsidR="001F081E">
        <w:t>.  Figure 5</w:t>
      </w:r>
      <w:r w:rsidR="00905856" w:rsidRPr="004247DE">
        <w:t xml:space="preserve"> depicts </w:t>
      </w:r>
      <w:r w:rsidR="003D08D0">
        <w:t>natural</w:t>
      </w:r>
      <w:r w:rsidR="00905856" w:rsidRPr="004247DE">
        <w:t xml:space="preserve"> salt marsh </w:t>
      </w:r>
      <w:r w:rsidR="004B3CB6">
        <w:t xml:space="preserve">zonation </w:t>
      </w:r>
      <w:r w:rsidR="00905856" w:rsidRPr="004247DE">
        <w:t xml:space="preserve">that will be </w:t>
      </w:r>
      <w:r w:rsidR="003D08D0">
        <w:t xml:space="preserve">used </w:t>
      </w:r>
      <w:r>
        <w:t>as the</w:t>
      </w:r>
      <w:r w:rsidR="003D08D0">
        <w:t xml:space="preserve"> conceptual </w:t>
      </w:r>
      <w:r w:rsidR="001F081E">
        <w:t>model for construction and adap</w:t>
      </w:r>
      <w:r>
        <w:t xml:space="preserve">tive management of beneficial </w:t>
      </w:r>
      <w:r w:rsidR="000B466D">
        <w:t>use Sites 2</w:t>
      </w:r>
      <w:r w:rsidR="001F081E">
        <w:t xml:space="preserve"> - </w:t>
      </w:r>
      <w:r w:rsidR="000B466D">
        <w:t>3</w:t>
      </w:r>
      <w:r w:rsidR="00905856" w:rsidRPr="004247DE">
        <w:t xml:space="preserve">.  </w:t>
      </w:r>
      <w:r>
        <w:t xml:space="preserve">Figure 6 provides an example </w:t>
      </w:r>
      <w:r w:rsidR="003D08D0">
        <w:t xml:space="preserve">of </w:t>
      </w:r>
      <w:r w:rsidR="001F081E">
        <w:t xml:space="preserve">salt marsh zonation in Virginia from subtidal habitats to cordgrass-dominated habitat (high marsh habitat </w:t>
      </w:r>
      <w:r w:rsidR="0020062B">
        <w:t xml:space="preserve">is </w:t>
      </w:r>
      <w:r w:rsidR="001F081E">
        <w:t xml:space="preserve">not shown).  </w:t>
      </w:r>
    </w:p>
    <w:p w:rsidR="009D557D" w:rsidRPr="004247DE" w:rsidRDefault="00B20C7F" w:rsidP="00B20C7F">
      <w:pPr>
        <w:ind w:firstLine="360"/>
      </w:pPr>
      <w:r>
        <w:t>The</w:t>
      </w:r>
      <w:r w:rsidR="004D033F" w:rsidRPr="004247DE">
        <w:t xml:space="preserve"> </w:t>
      </w:r>
      <w:r w:rsidR="002450E0">
        <w:t xml:space="preserve">conceptual </w:t>
      </w:r>
      <w:r>
        <w:t>project would allow an approximate</w:t>
      </w:r>
      <w:r w:rsidR="000C6495">
        <w:t xml:space="preserve"> </w:t>
      </w:r>
      <w:r w:rsidR="002E6FDC">
        <w:t>50</w:t>
      </w:r>
      <w:r w:rsidR="00F97E30" w:rsidRPr="004247DE">
        <w:t>-</w:t>
      </w:r>
      <w:r w:rsidR="004D033F" w:rsidRPr="004247DE">
        <w:t>year dredge</w:t>
      </w:r>
      <w:r w:rsidR="002A4CBD" w:rsidRPr="004247DE">
        <w:t>d</w:t>
      </w:r>
      <w:r w:rsidR="004D033F" w:rsidRPr="004247DE">
        <w:t xml:space="preserve"> material placement period</w:t>
      </w:r>
      <w:r w:rsidR="00C651A9">
        <w:t xml:space="preserve"> with placement periods occurring approximately twice every 10 years</w:t>
      </w:r>
      <w:r w:rsidR="004D033F" w:rsidRPr="004247DE">
        <w:t xml:space="preserve">.  </w:t>
      </w:r>
      <w:r w:rsidR="00A3647B">
        <w:t xml:space="preserve">Where feasible, the </w:t>
      </w:r>
      <w:r w:rsidR="002450E0">
        <w:t xml:space="preserve">components </w:t>
      </w:r>
      <w:r w:rsidR="00A3647B">
        <w:t>would be implemented in an</w:t>
      </w:r>
      <w:r w:rsidR="00F97E30" w:rsidRPr="004247DE">
        <w:t xml:space="preserve"> incremental approach </w:t>
      </w:r>
      <w:r w:rsidR="004D033F" w:rsidRPr="004247DE">
        <w:t xml:space="preserve">so that ecological and shoreline benefits could be </w:t>
      </w:r>
      <w:r w:rsidR="00A52A95">
        <w:t>accrued</w:t>
      </w:r>
      <w:r w:rsidR="00A3647B">
        <w:t xml:space="preserve"> in the shortest timeline possible</w:t>
      </w:r>
      <w:r w:rsidR="004D033F" w:rsidRPr="004247DE">
        <w:t>.</w:t>
      </w:r>
      <w:r w:rsidR="002A4CBD" w:rsidRPr="004247DE">
        <w:t xml:space="preserve">  The conceptual components of the proposed project would consist of the following:</w:t>
      </w:r>
    </w:p>
    <w:p w:rsidR="008F5E4F" w:rsidRDefault="002A4CBD" w:rsidP="008F5E4F">
      <w:pPr>
        <w:pStyle w:val="ListParagraph"/>
        <w:numPr>
          <w:ilvl w:val="0"/>
          <w:numId w:val="7"/>
        </w:numPr>
      </w:pPr>
      <w:r w:rsidRPr="004247DE">
        <w:t>Site 1 - C</w:t>
      </w:r>
      <w:r w:rsidR="00575BFC" w:rsidRPr="004247DE">
        <w:t>onduct thin layer placement of</w:t>
      </w:r>
      <w:r w:rsidR="008F5E4F" w:rsidRPr="004247DE">
        <w:t xml:space="preserve"> </w:t>
      </w:r>
      <w:r w:rsidR="000C2E7C" w:rsidRPr="004247DE">
        <w:t>dredge</w:t>
      </w:r>
      <w:r w:rsidR="00400079">
        <w:t>d</w:t>
      </w:r>
      <w:r w:rsidR="000C2E7C" w:rsidRPr="004247DE">
        <w:t xml:space="preserve"> material </w:t>
      </w:r>
      <w:r w:rsidRPr="004247DE">
        <w:t>to the marsh island adjacent</w:t>
      </w:r>
      <w:r w:rsidR="00DC07D6" w:rsidRPr="004247DE">
        <w:t xml:space="preserve"> to the </w:t>
      </w:r>
      <w:r w:rsidRPr="004247DE">
        <w:t xml:space="preserve">navigation channel parallel to the </w:t>
      </w:r>
      <w:r w:rsidR="00DC07D6" w:rsidRPr="004247DE">
        <w:t>Wachapreague Marina</w:t>
      </w:r>
      <w:r w:rsidR="006C15B6">
        <w:t>/Atlantic Avenue</w:t>
      </w:r>
      <w:r w:rsidR="00DC07D6" w:rsidRPr="004247DE">
        <w:t xml:space="preserve"> (</w:t>
      </w:r>
      <w:r w:rsidR="001F081E">
        <w:t>Figure 4</w:t>
      </w:r>
      <w:r w:rsidR="00785256">
        <w:t xml:space="preserve">, </w:t>
      </w:r>
      <w:r w:rsidR="00785256" w:rsidRPr="004247DE">
        <w:t>Site</w:t>
      </w:r>
      <w:r w:rsidR="00785256">
        <w:t xml:space="preserve"> 1</w:t>
      </w:r>
      <w:r w:rsidR="00DC07D6" w:rsidRPr="004247DE">
        <w:t>)</w:t>
      </w:r>
      <w:r w:rsidR="000C2E7C" w:rsidRPr="004247DE">
        <w:t xml:space="preserve"> </w:t>
      </w:r>
      <w:r w:rsidR="008F5E4F" w:rsidRPr="004247DE">
        <w:t xml:space="preserve">to </w:t>
      </w:r>
      <w:r w:rsidR="00A3647B">
        <w:t xml:space="preserve">achieve a more suitable elevation for a cordgrass-dominated </w:t>
      </w:r>
      <w:r w:rsidR="00A52A95">
        <w:t>vegetation community</w:t>
      </w:r>
      <w:r w:rsidR="00575BFC" w:rsidRPr="004247DE">
        <w:t>.  Thin layer placement consists o</w:t>
      </w:r>
      <w:r w:rsidR="00151D46" w:rsidRPr="004247DE">
        <w:t>f spraying</w:t>
      </w:r>
      <w:r w:rsidR="00A3647B">
        <w:t xml:space="preserve"> </w:t>
      </w:r>
      <w:r w:rsidR="006C15B6">
        <w:t>dredged material (sediment)</w:t>
      </w:r>
      <w:r w:rsidR="00575BFC" w:rsidRPr="004247DE">
        <w:t xml:space="preserve"> slurry under high</w:t>
      </w:r>
      <w:r w:rsidR="00575BFC">
        <w:t xml:space="preserve"> pressure over the </w:t>
      </w:r>
      <w:r w:rsidR="00A3647B">
        <w:t>marsh island</w:t>
      </w:r>
      <w:r w:rsidR="00575BFC">
        <w:t xml:space="preserve">.  </w:t>
      </w:r>
      <w:r w:rsidR="00A3647B">
        <w:t>Marsh islands</w:t>
      </w:r>
      <w:r w:rsidR="00575BFC">
        <w:t xml:space="preserve"> are adapted to respond to natural sediment deposition processes, such as storms</w:t>
      </w:r>
      <w:r w:rsidR="00A3647B">
        <w:t xml:space="preserve"> and tidal fluxes</w:t>
      </w:r>
      <w:r w:rsidR="00575BFC">
        <w:t xml:space="preserve">, </w:t>
      </w:r>
      <w:r>
        <w:t xml:space="preserve">and thin layer deposition </w:t>
      </w:r>
      <w:r w:rsidR="00A426EE">
        <w:t>would mimic</w:t>
      </w:r>
      <w:r w:rsidR="004247DE">
        <w:t xml:space="preserve"> this</w:t>
      </w:r>
      <w:r>
        <w:t xml:space="preserve"> </w:t>
      </w:r>
      <w:r w:rsidR="00A52A95">
        <w:t xml:space="preserve">natural </w:t>
      </w:r>
      <w:r>
        <w:t>process</w:t>
      </w:r>
      <w:r w:rsidR="00A426EE">
        <w:t>,</w:t>
      </w:r>
      <w:r>
        <w:t xml:space="preserve"> allowing for more suitable marsh </w:t>
      </w:r>
      <w:r w:rsidR="00A3647B">
        <w:t xml:space="preserve">island </w:t>
      </w:r>
      <w:r>
        <w:t>elevations.</w:t>
      </w:r>
    </w:p>
    <w:p w:rsidR="00575BFC" w:rsidRPr="004B3CB6" w:rsidRDefault="002A4CBD" w:rsidP="00F00DEB">
      <w:pPr>
        <w:pStyle w:val="ListParagraph"/>
        <w:numPr>
          <w:ilvl w:val="0"/>
          <w:numId w:val="7"/>
        </w:numPr>
      </w:pPr>
      <w:r>
        <w:t xml:space="preserve">Site 2 - </w:t>
      </w:r>
      <w:r w:rsidR="00575BFC">
        <w:t>Conduct thin layer placement of dredge</w:t>
      </w:r>
      <w:r w:rsidR="00400079">
        <w:t>d</w:t>
      </w:r>
      <w:r w:rsidR="00575BFC">
        <w:t xml:space="preserve"> </w:t>
      </w:r>
      <w:r w:rsidR="000C2E7C">
        <w:t xml:space="preserve">material over the existing </w:t>
      </w:r>
      <w:r w:rsidR="00DC07D6">
        <w:t xml:space="preserve">shoreline </w:t>
      </w:r>
      <w:r w:rsidR="000C2E7C">
        <w:t>tidal wetland</w:t>
      </w:r>
      <w:r w:rsidR="004247DE">
        <w:t>s</w:t>
      </w:r>
      <w:r w:rsidR="000C2E7C">
        <w:t xml:space="preserve"> along </w:t>
      </w:r>
      <w:r w:rsidR="00A65160">
        <w:t xml:space="preserve">the western edge of </w:t>
      </w:r>
      <w:r>
        <w:t>Bradford</w:t>
      </w:r>
      <w:r w:rsidR="000C2E7C">
        <w:t xml:space="preserve"> Bay to </w:t>
      </w:r>
      <w:r w:rsidR="00A3647B">
        <w:t xml:space="preserve">achieve a more suitable elevation for a cordgrass-dominated </w:t>
      </w:r>
      <w:r w:rsidR="00A52A95">
        <w:t xml:space="preserve">vegetation </w:t>
      </w:r>
      <w:r w:rsidR="00A3647B">
        <w:t xml:space="preserve">community </w:t>
      </w:r>
      <w:r w:rsidR="00575BFC">
        <w:t>(</w:t>
      </w:r>
      <w:r w:rsidR="00A65160">
        <w:t xml:space="preserve">Figure </w:t>
      </w:r>
      <w:r w:rsidR="001F081E">
        <w:t>4</w:t>
      </w:r>
      <w:r w:rsidR="00785256">
        <w:t>, Site 2</w:t>
      </w:r>
      <w:r w:rsidR="00575BFC">
        <w:t>)</w:t>
      </w:r>
      <w:r w:rsidR="000C2E7C">
        <w:t xml:space="preserve">.  </w:t>
      </w:r>
      <w:r w:rsidR="004247DE">
        <w:t xml:space="preserve">Construct saltmarsh wetlands, </w:t>
      </w:r>
      <w:r w:rsidR="00A426EE">
        <w:t xml:space="preserve">intertidal </w:t>
      </w:r>
      <w:r w:rsidR="004247DE">
        <w:t>mudflat habitat</w:t>
      </w:r>
      <w:r w:rsidR="00DC07D6">
        <w:t xml:space="preserve">, </w:t>
      </w:r>
      <w:r w:rsidR="004247DE">
        <w:t xml:space="preserve">and a fringing, </w:t>
      </w:r>
      <w:r w:rsidR="00DC07D6">
        <w:t>hard bottom</w:t>
      </w:r>
      <w:r w:rsidR="00575BFC">
        <w:t xml:space="preserve"> reef along </w:t>
      </w:r>
      <w:r w:rsidR="004247DE">
        <w:t xml:space="preserve">the western </w:t>
      </w:r>
      <w:r w:rsidR="00575BFC">
        <w:t xml:space="preserve">shoreline </w:t>
      </w:r>
      <w:r w:rsidR="004247DE">
        <w:t xml:space="preserve">flanking Bradford Bay.  Construct tidal wetlands and mudflats to mimic </w:t>
      </w:r>
      <w:r w:rsidR="00A3647B">
        <w:t>conceptual</w:t>
      </w:r>
      <w:r w:rsidR="004247DE">
        <w:t xml:space="preserve"> </w:t>
      </w:r>
      <w:r w:rsidR="00A3647B">
        <w:t xml:space="preserve">salt marsh </w:t>
      </w:r>
      <w:r w:rsidR="004247DE">
        <w:t>zonation</w:t>
      </w:r>
      <w:r w:rsidR="00A3647B">
        <w:t xml:space="preserve"> </w:t>
      </w:r>
      <w:r w:rsidR="00575BFC">
        <w:t>(</w:t>
      </w:r>
      <w:r w:rsidR="006C6C25">
        <w:t>Figures 5 -6</w:t>
      </w:r>
      <w:r w:rsidR="00575BFC" w:rsidRPr="004B3CB6">
        <w:t>).</w:t>
      </w:r>
    </w:p>
    <w:p w:rsidR="000C2E7C" w:rsidRPr="004B3CB6" w:rsidRDefault="00F00DEB" w:rsidP="00A52A95">
      <w:pPr>
        <w:pStyle w:val="ListParagraph"/>
        <w:numPr>
          <w:ilvl w:val="0"/>
          <w:numId w:val="7"/>
        </w:numPr>
      </w:pPr>
      <w:r>
        <w:t>Site 3</w:t>
      </w:r>
      <w:r w:rsidR="002A4CBD" w:rsidRPr="004B3CB6">
        <w:t xml:space="preserve"> - </w:t>
      </w:r>
      <w:r w:rsidR="004247DE" w:rsidRPr="004B3CB6">
        <w:t xml:space="preserve">Construct saltmarsh wetlands, </w:t>
      </w:r>
      <w:r w:rsidR="00A426EE">
        <w:t>intertidal mudflat habitat</w:t>
      </w:r>
      <w:r w:rsidR="004247DE" w:rsidRPr="004B3CB6">
        <w:t>, a</w:t>
      </w:r>
      <w:r w:rsidR="00A426EE">
        <w:t xml:space="preserve">nd a fringing, hard bottom reef along the </w:t>
      </w:r>
      <w:r w:rsidR="009159CD">
        <w:t>largest</w:t>
      </w:r>
      <w:r w:rsidR="00A426EE">
        <w:t xml:space="preserve"> </w:t>
      </w:r>
      <w:r w:rsidR="009159CD">
        <w:t xml:space="preserve">southern </w:t>
      </w:r>
      <w:r w:rsidR="00A52A95">
        <w:t>extent</w:t>
      </w:r>
      <w:r w:rsidR="00A426EE">
        <w:t xml:space="preserve"> of </w:t>
      </w:r>
      <w:r w:rsidR="00BE28EE">
        <w:t xml:space="preserve">remaining </w:t>
      </w:r>
      <w:r w:rsidR="00A426EE">
        <w:t xml:space="preserve">tidal </w:t>
      </w:r>
      <w:r w:rsidR="009159CD">
        <w:t>marsh islands</w:t>
      </w:r>
      <w:r w:rsidR="00A426EE">
        <w:t xml:space="preserve"> adjacent to the</w:t>
      </w:r>
      <w:r w:rsidR="002A4CBD" w:rsidRPr="004B3CB6">
        <w:t xml:space="preserve"> </w:t>
      </w:r>
      <w:r w:rsidR="00A426EE">
        <w:t xml:space="preserve">Atlantic coastal portion of </w:t>
      </w:r>
      <w:r w:rsidR="009159CD">
        <w:t xml:space="preserve">Cedar Island.  </w:t>
      </w:r>
      <w:r w:rsidR="00785256">
        <w:t>(</w:t>
      </w:r>
      <w:r w:rsidR="001F081E">
        <w:t>Figure 4</w:t>
      </w:r>
      <w:r w:rsidR="00785256">
        <w:t>, Site 3</w:t>
      </w:r>
      <w:r w:rsidR="00575BFC" w:rsidRPr="004B3CB6">
        <w:t>)</w:t>
      </w:r>
      <w:r w:rsidR="000C2E7C" w:rsidRPr="004B3CB6">
        <w:t>.</w:t>
      </w:r>
      <w:r w:rsidR="00A52A95">
        <w:t xml:space="preserve">  Construct tidal wetlands and mudflats to mimic conceptual salt marsh zonation (Figures 5 -6</w:t>
      </w:r>
      <w:r w:rsidR="00A52A95" w:rsidRPr="004B3CB6">
        <w:t>).</w:t>
      </w:r>
    </w:p>
    <w:p w:rsidR="004576DD" w:rsidRDefault="009159CD" w:rsidP="00BD6097">
      <w:pPr>
        <w:ind w:firstLine="720"/>
      </w:pPr>
      <w:r>
        <w:t>After target</w:t>
      </w:r>
      <w:r w:rsidR="00A3647B">
        <w:t xml:space="preserve"> sediment elevation is </w:t>
      </w:r>
      <w:r>
        <w:t>reached</w:t>
      </w:r>
      <w:r w:rsidR="00A3647B">
        <w:t xml:space="preserve"> at the</w:t>
      </w:r>
      <w:r>
        <w:t xml:space="preserve"> wetland </w:t>
      </w:r>
      <w:r w:rsidR="00E55611">
        <w:t>construction</w:t>
      </w:r>
      <w:r>
        <w:t xml:space="preserve"> </w:t>
      </w:r>
      <w:r w:rsidR="00273094">
        <w:t xml:space="preserve">sites, native </w:t>
      </w:r>
      <w:r w:rsidR="00F97E30">
        <w:t xml:space="preserve">salt marsh </w:t>
      </w:r>
      <w:r>
        <w:t xml:space="preserve">vegetation </w:t>
      </w:r>
      <w:r w:rsidR="00A52A95">
        <w:t xml:space="preserve">(cordgrass-dominated community) </w:t>
      </w:r>
      <w:r w:rsidR="00F97E30">
        <w:t xml:space="preserve">would be </w:t>
      </w:r>
      <w:r>
        <w:t>planted</w:t>
      </w:r>
      <w:r w:rsidR="00F97E30">
        <w:t xml:space="preserve"> to h</w:t>
      </w:r>
      <w:r w:rsidR="00273094">
        <w:t xml:space="preserve">elp stabilize the sediments, </w:t>
      </w:r>
      <w:r w:rsidR="00F97E30">
        <w:t xml:space="preserve">promote </w:t>
      </w:r>
      <w:r w:rsidR="0048008C">
        <w:t xml:space="preserve">native </w:t>
      </w:r>
      <w:r w:rsidR="00F97E30">
        <w:t>vegetation growth</w:t>
      </w:r>
      <w:r w:rsidR="00273094">
        <w:t>, and provide wildlife habitat</w:t>
      </w:r>
      <w:r w:rsidR="00F97E30">
        <w:t xml:space="preserve">.  </w:t>
      </w:r>
      <w:r w:rsidR="004576DD">
        <w:t>Each following year</w:t>
      </w:r>
      <w:r w:rsidR="00D45655">
        <w:t xml:space="preserve"> (until site stabilization)</w:t>
      </w:r>
      <w:r w:rsidR="004576DD">
        <w:t xml:space="preserve">, an inspection of the wetland </w:t>
      </w:r>
      <w:r w:rsidR="00E55611">
        <w:t>thin layer placement sites and construction sites</w:t>
      </w:r>
      <w:r w:rsidR="004576DD">
        <w:t xml:space="preserve"> by a qualified wetland biologist would be conducted to assess wetland vegetation species</w:t>
      </w:r>
      <w:r>
        <w:t xml:space="preserve"> composition, vegetation density,</w:t>
      </w:r>
      <w:r w:rsidR="004576DD">
        <w:t xml:space="preserve"> and growth rates and to provide </w:t>
      </w:r>
      <w:r w:rsidR="00CE1679">
        <w:t xml:space="preserve">recommendations for </w:t>
      </w:r>
      <w:r w:rsidR="004576DD">
        <w:t>adaptive management actions</w:t>
      </w:r>
      <w:r>
        <w:t xml:space="preserve">, if necessary </w:t>
      </w:r>
      <w:r w:rsidR="004576DD">
        <w:t>(e.g. add</w:t>
      </w:r>
      <w:r w:rsidR="00CE1679">
        <w:t>/remove</w:t>
      </w:r>
      <w:r w:rsidR="004576DD">
        <w:t xml:space="preserve"> sediment to </w:t>
      </w:r>
      <w:r w:rsidR="00CE1679">
        <w:t>maintain</w:t>
      </w:r>
      <w:r w:rsidR="004576DD">
        <w:t xml:space="preserve"> elevation</w:t>
      </w:r>
      <w:r w:rsidR="00CE1679">
        <w:t xml:space="preserve"> targets</w:t>
      </w:r>
      <w:r w:rsidR="004576DD">
        <w:t xml:space="preserve">, remove invasive </w:t>
      </w:r>
      <w:r w:rsidR="00CE1679">
        <w:t>vegetation</w:t>
      </w:r>
      <w:r w:rsidR="004576DD">
        <w:t xml:space="preserve">, etc.).  </w:t>
      </w:r>
      <w:r w:rsidR="00D57B32">
        <w:t xml:space="preserve">Project construction and wetland planting activities would be </w:t>
      </w:r>
      <w:r w:rsidR="00B74ED8">
        <w:t xml:space="preserve">carefully </w:t>
      </w:r>
      <w:r w:rsidR="00D57B32">
        <w:t xml:space="preserve">planned to avoid impacts to </w:t>
      </w:r>
      <w:r w:rsidR="00B74ED8">
        <w:t xml:space="preserve">natural resources, notably </w:t>
      </w:r>
      <w:r w:rsidR="00D57B32">
        <w:t xml:space="preserve">protected </w:t>
      </w:r>
      <w:r w:rsidR="00B74ED8">
        <w:t xml:space="preserve">species </w:t>
      </w:r>
      <w:r w:rsidR="00D57B32">
        <w:t xml:space="preserve">and other </w:t>
      </w:r>
      <w:r w:rsidR="00B74ED8">
        <w:t>species of management concern</w:t>
      </w:r>
      <w:r w:rsidR="00D57B32">
        <w:t xml:space="preserve"> and their habitats (for example, migratory and nesting avian species).</w:t>
      </w:r>
    </w:p>
    <w:p w:rsidR="00277E2B" w:rsidRDefault="00AB5DE9" w:rsidP="00BD6097">
      <w:pPr>
        <w:ind w:firstLine="720"/>
      </w:pPr>
      <w:r>
        <w:t xml:space="preserve">The fringe </w:t>
      </w:r>
      <w:r w:rsidR="00A3647B">
        <w:t xml:space="preserve">reef </w:t>
      </w:r>
      <w:r>
        <w:t>habitat could be constr</w:t>
      </w:r>
      <w:r w:rsidR="00273094">
        <w:t xml:space="preserve">ucted from native oyster shells, </w:t>
      </w:r>
      <w:r>
        <w:t>artificial substrate</w:t>
      </w:r>
      <w:r w:rsidR="00273094">
        <w:t>,</w:t>
      </w:r>
      <w:r>
        <w:t xml:space="preserve"> or from a combination of shells and artificial substrate.  Artificial substrates, such</w:t>
      </w:r>
      <w:r w:rsidR="00A52A95">
        <w:t xml:space="preserve"> as</w:t>
      </w:r>
      <w:r>
        <w:t xml:space="preserve"> granite</w:t>
      </w:r>
      <w:r w:rsidR="00583FBE">
        <w:t xml:space="preserve"> or concrete</w:t>
      </w:r>
      <w:r>
        <w:t xml:space="preserve">, </w:t>
      </w:r>
      <w:r w:rsidR="00A3647B">
        <w:t xml:space="preserve">would </w:t>
      </w:r>
      <w:r w:rsidR="00D45655">
        <w:t>provide</w:t>
      </w:r>
      <w:r>
        <w:t xml:space="preserve"> more substantial shoreline protection than loose shell substrate.  </w:t>
      </w:r>
      <w:r w:rsidR="00583FBE">
        <w:t xml:space="preserve">Another potential option would be the use of loose shell bags and/or shell mats.  </w:t>
      </w:r>
      <w:r>
        <w:t>We</w:t>
      </w:r>
      <w:r w:rsidR="00A65160">
        <w:t xml:space="preserve"> would anticipate that natural oyster recruitment would occur on the constructed reef habitat. </w:t>
      </w:r>
      <w:r w:rsidR="00053668">
        <w:t xml:space="preserve"> </w:t>
      </w:r>
      <w:r w:rsidR="00A65160">
        <w:t xml:space="preserve">During this initial site selection, we avoided selecting areas that are currently </w:t>
      </w:r>
      <w:r w:rsidR="00D45655">
        <w:t>leased</w:t>
      </w:r>
      <w:r w:rsidR="00A65160">
        <w:t xml:space="preserve"> for oyster harvesting so as not to impact harvesting operations.  </w:t>
      </w:r>
      <w:r w:rsidR="00AF5E08">
        <w:t>Impacts to e</w:t>
      </w:r>
      <w:r w:rsidR="000C2E7C">
        <w:t>xisting o</w:t>
      </w:r>
      <w:r w:rsidR="008F5E4F">
        <w:t>yster</w:t>
      </w:r>
      <w:r w:rsidR="000C2E7C">
        <w:t xml:space="preserve"> clusters and reefs</w:t>
      </w:r>
      <w:r w:rsidR="008F5E4F">
        <w:t xml:space="preserve"> and SAV </w:t>
      </w:r>
      <w:r w:rsidR="00053668">
        <w:t xml:space="preserve">that occur in project site areas </w:t>
      </w:r>
      <w:r w:rsidR="000C2E7C">
        <w:t xml:space="preserve">will </w:t>
      </w:r>
      <w:r w:rsidR="002E6FDC">
        <w:t xml:space="preserve">be </w:t>
      </w:r>
      <w:r w:rsidR="00AF5E08">
        <w:t>avoided</w:t>
      </w:r>
      <w:r w:rsidR="000C2E7C">
        <w:t xml:space="preserve"> to the maximum practical extent.  </w:t>
      </w:r>
      <w:r w:rsidR="002B37A2">
        <w:t>Oyster cluster and reef data and SAV</w:t>
      </w:r>
      <w:r w:rsidR="00EC54C8">
        <w:t xml:space="preserve"> survey data will be reviewed prior to site final selection to avoid impacts to </w:t>
      </w:r>
      <w:r w:rsidR="002B37A2">
        <w:t>these resources</w:t>
      </w:r>
      <w:r w:rsidR="00EC54C8">
        <w:t xml:space="preserve"> if possible.  </w:t>
      </w:r>
      <w:r>
        <w:t>Submerged aquatic vegetation</w:t>
      </w:r>
      <w:r w:rsidR="000C2E7C">
        <w:t xml:space="preserve"> will be </w:t>
      </w:r>
      <w:r w:rsidR="00252D6B">
        <w:t>relocated</w:t>
      </w:r>
      <w:r w:rsidR="000C2E7C">
        <w:t xml:space="preserve"> to other </w:t>
      </w:r>
      <w:r w:rsidR="009F781A">
        <w:t>sites</w:t>
      </w:r>
      <w:r w:rsidR="000C2E7C">
        <w:t xml:space="preserve"> in the immediate vicinity where there is existing SAV habitat</w:t>
      </w:r>
      <w:r w:rsidR="009159CD">
        <w:t xml:space="preserve"> and suitable physical conditions</w:t>
      </w:r>
      <w:r w:rsidR="001525B9">
        <w:t xml:space="preserve"> as a </w:t>
      </w:r>
      <w:r w:rsidR="00EC54C8">
        <w:t>last resort if impacts cannot be avoided</w:t>
      </w:r>
      <w:r w:rsidR="001525B9">
        <w:t xml:space="preserve"> and conditions in nearby sites are suitable for SAV relocation</w:t>
      </w:r>
      <w:r w:rsidR="000C2E7C">
        <w:t>.  Oyster clusters and reefs will be</w:t>
      </w:r>
      <w:r w:rsidR="00575BFC">
        <w:t xml:space="preserve"> preserved and</w:t>
      </w:r>
      <w:r w:rsidR="000C2E7C">
        <w:t xml:space="preserve"> </w:t>
      </w:r>
      <w:r w:rsidR="00575BFC">
        <w:t>incorporated</w:t>
      </w:r>
      <w:r w:rsidR="000C2E7C">
        <w:t xml:space="preserve"> into the project design</w:t>
      </w:r>
      <w:r w:rsidR="00CE1679">
        <w:t xml:space="preserve"> to the maximum practical extent</w:t>
      </w:r>
      <w:r w:rsidR="00AF5E08">
        <w:t xml:space="preserve"> if impacts cannot be avoided</w:t>
      </w:r>
      <w:r w:rsidR="00472E25">
        <w:t>.  The results of cultural resources investigation</w:t>
      </w:r>
      <w:r w:rsidR="00D45655">
        <w:t>(</w:t>
      </w:r>
      <w:r w:rsidR="00472E25">
        <w:t>s</w:t>
      </w:r>
      <w:r w:rsidR="00D45655">
        <w:t>)</w:t>
      </w:r>
      <w:r w:rsidR="00472E25">
        <w:t xml:space="preserve"> </w:t>
      </w:r>
      <w:r w:rsidR="00A3647B">
        <w:t xml:space="preserve">will also be used as a </w:t>
      </w:r>
      <w:r w:rsidR="00472E25">
        <w:t xml:space="preserve">factor for selection of the project </w:t>
      </w:r>
      <w:r w:rsidR="00A3647B">
        <w:t>sites</w:t>
      </w:r>
      <w:r w:rsidR="00472E25">
        <w:t xml:space="preserve"> such to avoid negative impacts to cultural resources.  </w:t>
      </w:r>
    </w:p>
    <w:p w:rsidR="00277E2B" w:rsidRDefault="00994524" w:rsidP="00597EE6">
      <w:pPr>
        <w:jc w:val="center"/>
      </w:pPr>
      <w:r>
        <w:rPr>
          <w:noProof/>
        </w:rPr>
        <w:drawing>
          <wp:inline distT="0" distB="0" distL="0" distR="0">
            <wp:extent cx="5449947" cy="40538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52589" cy="4055805"/>
                    </a:xfrm>
                    <a:prstGeom prst="rect">
                      <a:avLst/>
                    </a:prstGeom>
                    <a:noFill/>
                    <a:ln w="9525">
                      <a:noFill/>
                      <a:miter lim="800000"/>
                      <a:headEnd/>
                      <a:tailEnd/>
                    </a:ln>
                  </pic:spPr>
                </pic:pic>
              </a:graphicData>
            </a:graphic>
          </wp:inline>
        </w:drawing>
      </w:r>
    </w:p>
    <w:p w:rsidR="00277E2B" w:rsidRDefault="00855454" w:rsidP="00855454">
      <w:pPr>
        <w:rPr>
          <w:b/>
        </w:rPr>
      </w:pPr>
      <w:r w:rsidRPr="00BC3805">
        <w:rPr>
          <w:b/>
        </w:rPr>
        <w:t>F</w:t>
      </w:r>
      <w:r w:rsidR="00F00DEB">
        <w:rPr>
          <w:b/>
        </w:rPr>
        <w:t>igure 4</w:t>
      </w:r>
      <w:r w:rsidR="00277E2B" w:rsidRPr="00BC3805">
        <w:rPr>
          <w:b/>
        </w:rPr>
        <w:t xml:space="preserve">. </w:t>
      </w:r>
      <w:r w:rsidR="0048008C">
        <w:rPr>
          <w:b/>
        </w:rPr>
        <w:t xml:space="preserve"> Proposed locations</w:t>
      </w:r>
      <w:r w:rsidR="00277E2B" w:rsidRPr="00BC3805">
        <w:rPr>
          <w:b/>
        </w:rPr>
        <w:t xml:space="preserve"> for </w:t>
      </w:r>
      <w:r w:rsidR="0048008C">
        <w:rPr>
          <w:b/>
        </w:rPr>
        <w:t xml:space="preserve">beneficial dredged material use sites (Sites 1 – 3) </w:t>
      </w:r>
      <w:r w:rsidR="006401C7">
        <w:rPr>
          <w:b/>
        </w:rPr>
        <w:t xml:space="preserve">in the Cedar Island </w:t>
      </w:r>
      <w:r w:rsidR="00104387">
        <w:rPr>
          <w:b/>
        </w:rPr>
        <w:t>back-barrier.  Vicinity map provided courtesy of Messmore (2012).</w:t>
      </w:r>
    </w:p>
    <w:p w:rsidR="00A85828" w:rsidRPr="00BC3805" w:rsidRDefault="00A85828" w:rsidP="00855454">
      <w:pPr>
        <w:rPr>
          <w:b/>
        </w:rPr>
      </w:pPr>
    </w:p>
    <w:p w:rsidR="004B3CB6" w:rsidRDefault="004B3CB6" w:rsidP="004247DE">
      <w:r>
        <w:rPr>
          <w:noProof/>
        </w:rPr>
        <w:drawing>
          <wp:inline distT="0" distB="0" distL="0" distR="0">
            <wp:extent cx="5604510" cy="2994355"/>
            <wp:effectExtent l="19050" t="0" r="0" b="0"/>
            <wp:docPr id="3" name="Picture 3" descr="http://www.amigosdebolsachica.org/images/zonation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igosdebolsachica.org/images/zonation_large.gif"/>
                    <pic:cNvPicPr>
                      <a:picLocks noChangeAspect="1" noChangeArrowheads="1"/>
                    </pic:cNvPicPr>
                  </pic:nvPicPr>
                  <pic:blipFill>
                    <a:blip r:embed="rId15" cstate="print"/>
                    <a:srcRect/>
                    <a:stretch>
                      <a:fillRect/>
                    </a:stretch>
                  </pic:blipFill>
                  <pic:spPr bwMode="auto">
                    <a:xfrm>
                      <a:off x="0" y="0"/>
                      <a:ext cx="5600952" cy="2992454"/>
                    </a:xfrm>
                    <a:prstGeom prst="rect">
                      <a:avLst/>
                    </a:prstGeom>
                    <a:noFill/>
                    <a:ln w="9525">
                      <a:noFill/>
                      <a:miter lim="800000"/>
                      <a:headEnd/>
                      <a:tailEnd/>
                    </a:ln>
                  </pic:spPr>
                </pic:pic>
              </a:graphicData>
            </a:graphic>
          </wp:inline>
        </w:drawing>
      </w:r>
    </w:p>
    <w:p w:rsidR="00905856" w:rsidRPr="00BC3805" w:rsidRDefault="004247DE" w:rsidP="004247DE">
      <w:pPr>
        <w:rPr>
          <w:b/>
        </w:rPr>
      </w:pPr>
      <w:r w:rsidRPr="00BC3805">
        <w:rPr>
          <w:b/>
        </w:rPr>
        <w:t>F</w:t>
      </w:r>
      <w:r w:rsidR="00F00DEB">
        <w:rPr>
          <w:b/>
        </w:rPr>
        <w:t>igure 5</w:t>
      </w:r>
      <w:r w:rsidR="00905856" w:rsidRPr="00BC3805">
        <w:rPr>
          <w:b/>
        </w:rPr>
        <w:t xml:space="preserve">.  </w:t>
      </w:r>
      <w:r w:rsidRPr="00BC3805">
        <w:rPr>
          <w:b/>
        </w:rPr>
        <w:t xml:space="preserve">Conceptual zonation of natural saltmarsh habits (figure courtesy of </w:t>
      </w:r>
      <w:r w:rsidR="004B3CB6" w:rsidRPr="00BC3805">
        <w:rPr>
          <w:b/>
        </w:rPr>
        <w:t>http://www.amigosdebolsachica.org/images/zonation_large.gif</w:t>
      </w:r>
      <w:r w:rsidRPr="00BC3805">
        <w:rPr>
          <w:b/>
        </w:rPr>
        <w:t>).</w:t>
      </w:r>
      <w:r w:rsidR="001370E4">
        <w:rPr>
          <w:b/>
        </w:rPr>
        <w:t xml:space="preserve">  For proposed project S</w:t>
      </w:r>
      <w:r w:rsidR="006401C7">
        <w:rPr>
          <w:b/>
        </w:rPr>
        <w:t>ites 2-3</w:t>
      </w:r>
      <w:r w:rsidRPr="00BC3805">
        <w:rPr>
          <w:b/>
        </w:rPr>
        <w:t xml:space="preserve">, tidal wetland and mudflat habitats will be constructed to mimic natural </w:t>
      </w:r>
      <w:r w:rsidR="006401C7">
        <w:rPr>
          <w:b/>
        </w:rPr>
        <w:t xml:space="preserve">salt marsh </w:t>
      </w:r>
      <w:r w:rsidRPr="00BC3805">
        <w:rPr>
          <w:b/>
        </w:rPr>
        <w:t xml:space="preserve">zonation. </w:t>
      </w:r>
      <w:r w:rsidR="001370E4">
        <w:rPr>
          <w:b/>
        </w:rPr>
        <w:t xml:space="preserve"> For proposed project S</w:t>
      </w:r>
      <w:r w:rsidR="006401C7">
        <w:rPr>
          <w:b/>
        </w:rPr>
        <w:t>ites 2-3,</w:t>
      </w:r>
      <w:r w:rsidRPr="00BC3805">
        <w:rPr>
          <w:b/>
        </w:rPr>
        <w:t xml:space="preserve"> a fringe oyster reef will be constructed in the subtidal zone (not shown).</w:t>
      </w:r>
    </w:p>
    <w:p w:rsidR="00514EBF" w:rsidRDefault="004116E3" w:rsidP="004247DE">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21912</wp:posOffset>
            </wp:positionV>
            <wp:extent cx="2378469" cy="1793875"/>
            <wp:effectExtent l="19050" t="0" r="2781" b="0"/>
            <wp:wrapSquare wrapText="bothSides"/>
            <wp:docPr id="12" name="Picture 12" descr="C:\Users\e4wrpal9\Documents\Projects\Cedar\FID\Fiddler-Crabs250 (VIMS 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wrpal9\Documents\Projects\Cedar\FID\Fiddler-Crabs250 (VIMS 2015).gif"/>
                    <pic:cNvPicPr>
                      <a:picLocks noChangeAspect="1" noChangeArrowheads="1"/>
                    </pic:cNvPicPr>
                  </pic:nvPicPr>
                  <pic:blipFill>
                    <a:blip r:embed="rId16" cstate="print"/>
                    <a:srcRect/>
                    <a:stretch>
                      <a:fillRect/>
                    </a:stretch>
                  </pic:blipFill>
                  <pic:spPr bwMode="auto">
                    <a:xfrm>
                      <a:off x="0" y="0"/>
                      <a:ext cx="2378469" cy="1793875"/>
                    </a:xfrm>
                    <a:prstGeom prst="rect">
                      <a:avLst/>
                    </a:prstGeom>
                    <a:noFill/>
                    <a:ln w="9525">
                      <a:noFill/>
                      <a:miter lim="800000"/>
                      <a:headEnd/>
                      <a:tailEnd/>
                    </a:ln>
                  </pic:spPr>
                </pic:pic>
              </a:graphicData>
            </a:graphic>
          </wp:anchor>
        </w:drawing>
      </w:r>
    </w:p>
    <w:p w:rsidR="00514EBF" w:rsidRPr="00BC3805" w:rsidRDefault="00514EBF" w:rsidP="004247DE">
      <w:pPr>
        <w:rPr>
          <w:b/>
        </w:rPr>
      </w:pPr>
      <w:r w:rsidRPr="00BC3805">
        <w:rPr>
          <w:b/>
        </w:rPr>
        <w:t>F</w:t>
      </w:r>
      <w:r w:rsidR="00CA6595" w:rsidRPr="00BC3805">
        <w:rPr>
          <w:b/>
        </w:rPr>
        <w:t xml:space="preserve">igure </w:t>
      </w:r>
      <w:r w:rsidR="00F00DEB">
        <w:rPr>
          <w:b/>
        </w:rPr>
        <w:t>6</w:t>
      </w:r>
      <w:r w:rsidRPr="00BC3805">
        <w:rPr>
          <w:b/>
        </w:rPr>
        <w:t xml:space="preserve">.  </w:t>
      </w:r>
      <w:r w:rsidR="006401C7">
        <w:rPr>
          <w:b/>
        </w:rPr>
        <w:t>Salt marsh z</w:t>
      </w:r>
      <w:r w:rsidR="00CA6595" w:rsidRPr="00BC3805">
        <w:rPr>
          <w:b/>
        </w:rPr>
        <w:t>onation from subtidal habitat to mudflat habitat to cord</w:t>
      </w:r>
      <w:r w:rsidR="002A3549" w:rsidRPr="00BC3805">
        <w:rPr>
          <w:b/>
        </w:rPr>
        <w:t>grass-</w:t>
      </w:r>
      <w:r w:rsidR="00457990" w:rsidRPr="00BC3805">
        <w:rPr>
          <w:b/>
        </w:rPr>
        <w:t>dominated</w:t>
      </w:r>
      <w:r w:rsidR="002A3549" w:rsidRPr="00BC3805">
        <w:rPr>
          <w:b/>
        </w:rPr>
        <w:t xml:space="preserve"> </w:t>
      </w:r>
      <w:r w:rsidR="007D1A7D" w:rsidRPr="00BC3805">
        <w:rPr>
          <w:b/>
        </w:rPr>
        <w:t xml:space="preserve">salt </w:t>
      </w:r>
      <w:r w:rsidR="006401C7">
        <w:rPr>
          <w:b/>
        </w:rPr>
        <w:t xml:space="preserve">marsh community, </w:t>
      </w:r>
      <w:r w:rsidR="007D1A7D" w:rsidRPr="00BC3805">
        <w:rPr>
          <w:b/>
        </w:rPr>
        <w:t xml:space="preserve">Virginia (courtesy of </w:t>
      </w:r>
      <w:r w:rsidR="004116E3" w:rsidRPr="00BC3805">
        <w:rPr>
          <w:b/>
        </w:rPr>
        <w:t>Matt Mainor</w:t>
      </w:r>
      <w:r w:rsidR="007D1A7D" w:rsidRPr="00BC3805">
        <w:rPr>
          <w:b/>
        </w:rPr>
        <w:t>, VIMS 2015)</w:t>
      </w:r>
      <w:r w:rsidR="00CA6595" w:rsidRPr="00BC3805">
        <w:rPr>
          <w:b/>
        </w:rPr>
        <w:t xml:space="preserve">.  </w:t>
      </w:r>
    </w:p>
    <w:p w:rsidR="007220A7" w:rsidRPr="00E759A0" w:rsidRDefault="00DA50DD" w:rsidP="00E759A0">
      <w:pPr>
        <w:pStyle w:val="Heading1"/>
      </w:pPr>
      <w:bookmarkStart w:id="11" w:name="_Toc431561864"/>
      <w:r>
        <w:t xml:space="preserve"> </w:t>
      </w:r>
      <w:r w:rsidR="007220A7" w:rsidRPr="00E759A0">
        <w:t>Cost Estimate</w:t>
      </w:r>
      <w:bookmarkEnd w:id="11"/>
    </w:p>
    <w:tbl>
      <w:tblPr>
        <w:tblW w:w="14398" w:type="dxa"/>
        <w:tblInd w:w="96" w:type="dxa"/>
        <w:tblLook w:val="04A0" w:firstRow="1" w:lastRow="0" w:firstColumn="1" w:lastColumn="0" w:noHBand="0" w:noVBand="1"/>
      </w:tblPr>
      <w:tblGrid>
        <w:gridCol w:w="9796"/>
        <w:gridCol w:w="222"/>
        <w:gridCol w:w="880"/>
        <w:gridCol w:w="1760"/>
        <w:gridCol w:w="1760"/>
      </w:tblGrid>
      <w:tr w:rsidR="001D6C5D" w:rsidRPr="001D6C5D" w:rsidTr="00A61E2F">
        <w:trPr>
          <w:trHeight w:val="288"/>
        </w:trPr>
        <w:tc>
          <w:tcPr>
            <w:tcW w:w="9776" w:type="dxa"/>
            <w:tcBorders>
              <w:top w:val="nil"/>
              <w:left w:val="nil"/>
              <w:bottom w:val="nil"/>
              <w:right w:val="nil"/>
            </w:tcBorders>
            <w:shd w:val="clear" w:color="auto" w:fill="auto"/>
            <w:vAlign w:val="bottom"/>
            <w:hideMark/>
          </w:tcPr>
          <w:p w:rsidR="00222C39" w:rsidRDefault="00222C39" w:rsidP="00222C39">
            <w:pPr>
              <w:spacing w:after="0" w:line="240" w:lineRule="auto"/>
              <w:rPr>
                <w:rFonts w:ascii="Calibri" w:eastAsia="Times New Roman" w:hAnsi="Calibri" w:cs="Calibri"/>
                <w:b/>
                <w:bCs/>
                <w:color w:val="000000"/>
              </w:rPr>
            </w:pPr>
          </w:p>
          <w:p w:rsidR="001D6C5D" w:rsidRPr="00C1770B" w:rsidRDefault="00C1770B" w:rsidP="00C1770B">
            <w:r>
              <w:t xml:space="preserve">             </w:t>
            </w:r>
            <w:r w:rsidR="00A94C87" w:rsidRPr="00C1770B">
              <w:t xml:space="preserve">A </w:t>
            </w:r>
            <w:r w:rsidR="00A61E2F" w:rsidRPr="00C1770B">
              <w:t>summary</w:t>
            </w:r>
            <w:r w:rsidR="00A94C87" w:rsidRPr="00C1770B">
              <w:t xml:space="preserve"> cost estimate to </w:t>
            </w:r>
            <w:r w:rsidR="00A61E2F" w:rsidRPr="00C1770B">
              <w:t>plan, construct, and adaptively manage</w:t>
            </w:r>
            <w:r w:rsidR="00A94C87" w:rsidRPr="00C1770B">
              <w:t xml:space="preserve"> the </w:t>
            </w:r>
            <w:r w:rsidR="00A61E2F" w:rsidRPr="00C1770B">
              <w:t>Cedar Island Dredged Material U</w:t>
            </w:r>
            <w:r w:rsidR="00A94C87" w:rsidRPr="00C1770B">
              <w:t>s</w:t>
            </w:r>
            <w:r w:rsidR="00A61E2F" w:rsidRPr="00C1770B">
              <w:t>e P</w:t>
            </w:r>
            <w:r w:rsidR="004361BF" w:rsidRPr="00C1770B">
              <w:t xml:space="preserve">roject is </w:t>
            </w:r>
            <w:r w:rsidR="00A61E2F" w:rsidRPr="00C1770B">
              <w:t>provided</w:t>
            </w:r>
            <w:r w:rsidR="004361BF" w:rsidRPr="00C1770B">
              <w:t xml:space="preserve"> in Table 1</w:t>
            </w:r>
            <w:r w:rsidR="00A94C87" w:rsidRPr="00C1770B">
              <w:t>.  The total estimated project costs</w:t>
            </w:r>
            <w:r w:rsidR="002B5A01" w:rsidRPr="00C1770B">
              <w:t xml:space="preserve">, </w:t>
            </w:r>
            <w:r w:rsidR="003C46BE" w:rsidRPr="00C1770B">
              <w:t>in excess of current dredging placement costs</w:t>
            </w:r>
            <w:r w:rsidR="002B5A01" w:rsidRPr="00C1770B">
              <w:t xml:space="preserve">, </w:t>
            </w:r>
            <w:r w:rsidR="00A94C87" w:rsidRPr="00C1770B">
              <w:t>that includes</w:t>
            </w:r>
            <w:r w:rsidR="00A61E2F" w:rsidRPr="00C1770B">
              <w:t xml:space="preserve"> project</w:t>
            </w:r>
            <w:r w:rsidR="00A94C87" w:rsidRPr="00C1770B">
              <w:t xml:space="preserve"> </w:t>
            </w:r>
            <w:r w:rsidR="00013FC4" w:rsidRPr="00C1770B">
              <w:t>management, development</w:t>
            </w:r>
            <w:r w:rsidR="00A94C87" w:rsidRPr="00C1770B">
              <w:t xml:space="preserve"> of plans and specifications, construction</w:t>
            </w:r>
            <w:r w:rsidR="00013FC4" w:rsidRPr="00C1770B">
              <w:t>, as well as monitoring and adaptive management is</w:t>
            </w:r>
            <w:r w:rsidR="00A61E2F" w:rsidRPr="00C1770B">
              <w:t xml:space="preserve"> for an estimated</w:t>
            </w:r>
            <w:r w:rsidR="00013FC4" w:rsidRPr="00C1770B">
              <w:t xml:space="preserve"> </w:t>
            </w:r>
            <w:r w:rsidR="009F781A" w:rsidRPr="00C1770B">
              <w:t>total</w:t>
            </w:r>
            <w:r w:rsidR="000633E0" w:rsidRPr="00C1770B">
              <w:t xml:space="preserve"> cost</w:t>
            </w:r>
            <w:r w:rsidR="009F781A" w:rsidRPr="00C1770B">
              <w:t xml:space="preserve"> of </w:t>
            </w:r>
            <w:r w:rsidR="003C46BE" w:rsidRPr="00C1770B">
              <w:t>$9.5</w:t>
            </w:r>
            <w:r w:rsidRPr="00C1770B">
              <w:t xml:space="preserve"> million</w:t>
            </w:r>
            <w:r w:rsidR="003C46BE" w:rsidRPr="00C1770B">
              <w:t xml:space="preserve"> (Table 1)</w:t>
            </w:r>
            <w:r w:rsidR="00013FC4" w:rsidRPr="00C1770B">
              <w:t xml:space="preserve">.  </w:t>
            </w:r>
            <w:r w:rsidR="003C46BE" w:rsidRPr="00C1770B">
              <w:t xml:space="preserve">The total USACE funding responsibility for the project is an estimated $6.1 </w:t>
            </w:r>
            <w:r w:rsidRPr="00C1770B">
              <w:t>million</w:t>
            </w:r>
            <w:r w:rsidR="003C46BE" w:rsidRPr="00C1770B">
              <w:t xml:space="preserve"> and the total non-federal sponsor funding responsibility for the project is an estimated $3.3 </w:t>
            </w:r>
            <w:r w:rsidRPr="00C1770B">
              <w:t>million</w:t>
            </w:r>
            <w:r w:rsidR="003C46BE" w:rsidRPr="00C1770B">
              <w:t xml:space="preserve"> (Table 1).  </w:t>
            </w:r>
            <w:r w:rsidR="00A61E2F" w:rsidRPr="00C1770B">
              <w:t>The estimated project management and construction costs were largely based on</w:t>
            </w:r>
            <w:r w:rsidR="00013FC4" w:rsidRPr="00C1770B">
              <w:t xml:space="preserve"> </w:t>
            </w:r>
            <w:r w:rsidR="00A61E2F" w:rsidRPr="00C1770B">
              <w:t xml:space="preserve">modified detailed cost estimates </w:t>
            </w:r>
            <w:r w:rsidR="009F781A" w:rsidRPr="00C1770B">
              <w:t>from the</w:t>
            </w:r>
            <w:r w:rsidR="00A61E2F" w:rsidRPr="00C1770B">
              <w:t xml:space="preserve"> </w:t>
            </w:r>
            <w:r w:rsidR="00013FC4" w:rsidRPr="00C1770B">
              <w:t xml:space="preserve">Lynnhaven </w:t>
            </w:r>
            <w:r w:rsidR="00400480" w:rsidRPr="00C1770B">
              <w:t xml:space="preserve">River Basin </w:t>
            </w:r>
            <w:r w:rsidR="00013FC4" w:rsidRPr="00C1770B">
              <w:t xml:space="preserve">Ecosystem Restoration </w:t>
            </w:r>
            <w:r w:rsidR="00400480" w:rsidRPr="00C1770B">
              <w:t>Project</w:t>
            </w:r>
            <w:r w:rsidR="00013FC4" w:rsidRPr="00C1770B">
              <w:t xml:space="preserve"> (USACE 2013).</w:t>
            </w:r>
            <w:r w:rsidR="00A61E2F" w:rsidRPr="00C1770B">
              <w:t xml:space="preserve"> However, the cost estimates were adjusted to account for a reduced level of project management anticipated with the Cedar Island </w:t>
            </w:r>
            <w:r w:rsidR="00400480" w:rsidRPr="00C1770B">
              <w:t>Beneficial Uses of Dredged Material P</w:t>
            </w:r>
            <w:r w:rsidR="00A61E2F" w:rsidRPr="00C1770B">
              <w:t xml:space="preserve">roject as well additional inflation and mobilization costs anticipated with the Cedar Island </w:t>
            </w:r>
            <w:r w:rsidR="0061783C" w:rsidRPr="00C1770B">
              <w:t>Beneficial Uses of Dredged Material Project</w:t>
            </w:r>
            <w:r w:rsidR="00A61E2F" w:rsidRPr="00C1770B">
              <w:t xml:space="preserve">.  </w:t>
            </w:r>
          </w:p>
          <w:p w:rsidR="00254F0F" w:rsidRDefault="00254F0F" w:rsidP="001D6C5D">
            <w:pPr>
              <w:spacing w:after="0" w:line="240" w:lineRule="auto"/>
              <w:rPr>
                <w:rFonts w:ascii="Calibri" w:eastAsia="Times New Roman" w:hAnsi="Calibri" w:cs="Calibri"/>
                <w:b/>
                <w:bCs/>
                <w:color w:val="000000"/>
              </w:rPr>
            </w:pPr>
          </w:p>
          <w:p w:rsidR="001D6C5D" w:rsidRDefault="00222C39" w:rsidP="001D6C5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Table 1.  </w:t>
            </w:r>
            <w:r w:rsidR="000633E0">
              <w:rPr>
                <w:rFonts w:ascii="Calibri" w:eastAsia="Times New Roman" w:hAnsi="Calibri" w:cs="Calibri"/>
                <w:b/>
                <w:bCs/>
                <w:color w:val="000000"/>
              </w:rPr>
              <w:t>Summary</w:t>
            </w:r>
            <w:r>
              <w:rPr>
                <w:rFonts w:ascii="Calibri" w:eastAsia="Times New Roman" w:hAnsi="Calibri" w:cs="Calibri"/>
                <w:b/>
                <w:bCs/>
                <w:color w:val="000000"/>
              </w:rPr>
              <w:t xml:space="preserve"> Cost Estimate for the Cedar Island Beneficial Uses of Dredged Material Project.</w:t>
            </w:r>
          </w:p>
          <w:p w:rsidR="001D6C5D" w:rsidRPr="001D6C5D" w:rsidRDefault="001D6C5D" w:rsidP="004361BF">
            <w:pPr>
              <w:spacing w:after="0" w:line="240" w:lineRule="auto"/>
              <w:rPr>
                <w:rFonts w:ascii="Calibri" w:eastAsia="Times New Roman" w:hAnsi="Calibri" w:cs="Calibri"/>
                <w:b/>
                <w:bCs/>
                <w:color w:val="000000"/>
              </w:rPr>
            </w:pPr>
          </w:p>
        </w:tc>
        <w:tc>
          <w:tcPr>
            <w:tcW w:w="222" w:type="dxa"/>
            <w:tcBorders>
              <w:top w:val="nil"/>
              <w:left w:val="nil"/>
              <w:bottom w:val="nil"/>
              <w:right w:val="nil"/>
            </w:tcBorders>
            <w:shd w:val="clear" w:color="auto" w:fill="auto"/>
            <w:vAlign w:val="bottom"/>
            <w:hideMark/>
          </w:tcPr>
          <w:p w:rsidR="001D6C5D" w:rsidRPr="001D6C5D" w:rsidRDefault="001D6C5D" w:rsidP="001D6C5D">
            <w:pPr>
              <w:spacing w:after="0" w:line="240" w:lineRule="auto"/>
              <w:jc w:val="center"/>
              <w:rPr>
                <w:rFonts w:ascii="Calibri" w:eastAsia="Times New Roman" w:hAnsi="Calibri" w:cs="Calibri"/>
                <w:b/>
                <w:bCs/>
                <w:color w:val="000000"/>
              </w:rPr>
            </w:pPr>
          </w:p>
        </w:tc>
        <w:tc>
          <w:tcPr>
            <w:tcW w:w="88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b/>
                <w:bCs/>
                <w:color w:val="000000"/>
              </w:rPr>
            </w:pPr>
          </w:p>
        </w:tc>
        <w:tc>
          <w:tcPr>
            <w:tcW w:w="176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b/>
                <w:bCs/>
                <w:color w:val="000000"/>
              </w:rPr>
            </w:pPr>
          </w:p>
        </w:tc>
        <w:tc>
          <w:tcPr>
            <w:tcW w:w="176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b/>
                <w:bCs/>
                <w:color w:val="000000"/>
              </w:rPr>
            </w:pPr>
          </w:p>
        </w:tc>
      </w:tr>
      <w:tr w:rsidR="001D6C5D" w:rsidRPr="001D6C5D" w:rsidTr="00A61E2F">
        <w:trPr>
          <w:trHeight w:val="288"/>
        </w:trPr>
        <w:tc>
          <w:tcPr>
            <w:tcW w:w="9776" w:type="dxa"/>
            <w:tcBorders>
              <w:top w:val="nil"/>
              <w:left w:val="nil"/>
              <w:bottom w:val="nil"/>
              <w:right w:val="nil"/>
            </w:tcBorders>
            <w:shd w:val="clear" w:color="auto" w:fill="auto"/>
            <w:vAlign w:val="bottom"/>
            <w:hideMark/>
          </w:tcPr>
          <w:tbl>
            <w:tblPr>
              <w:tblStyle w:val="LightList1"/>
              <w:tblW w:w="9560" w:type="dxa"/>
              <w:tblLook w:val="04A0" w:firstRow="1" w:lastRow="0" w:firstColumn="1" w:lastColumn="0" w:noHBand="0" w:noVBand="1"/>
            </w:tblPr>
            <w:tblGrid>
              <w:gridCol w:w="3860"/>
              <w:gridCol w:w="1300"/>
              <w:gridCol w:w="880"/>
              <w:gridCol w:w="1760"/>
              <w:gridCol w:w="1760"/>
            </w:tblGrid>
            <w:tr w:rsidR="003C46BE" w:rsidRPr="003C46BE" w:rsidTr="00AD15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3C46BE" w:rsidP="003C46BE">
                  <w:pPr>
                    <w:rPr>
                      <w:rFonts w:ascii="Calibri" w:eastAsia="Times New Roman" w:hAnsi="Calibri" w:cs="Calibri"/>
                    </w:rPr>
                  </w:pPr>
                  <w:r w:rsidRPr="003C46BE">
                    <w:rPr>
                      <w:rFonts w:ascii="Calibri" w:eastAsia="Times New Roman" w:hAnsi="Calibri" w:cs="Calibri"/>
                    </w:rPr>
                    <w:t>Description</w:t>
                  </w:r>
                </w:p>
              </w:tc>
              <w:tc>
                <w:tcPr>
                  <w:tcW w:w="1300" w:type="dxa"/>
                  <w:hideMark/>
                </w:tcPr>
                <w:p w:rsidR="003C46BE" w:rsidRPr="003C46BE" w:rsidRDefault="003C46BE" w:rsidP="003C46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C46BE">
                    <w:rPr>
                      <w:rFonts w:ascii="Calibri" w:eastAsia="Times New Roman" w:hAnsi="Calibri" w:cs="Calibri"/>
                    </w:rPr>
                    <w:t>Cost ($)/Unit</w:t>
                  </w:r>
                </w:p>
              </w:tc>
              <w:tc>
                <w:tcPr>
                  <w:tcW w:w="880" w:type="dxa"/>
                  <w:noWrap/>
                  <w:hideMark/>
                </w:tcPr>
                <w:p w:rsidR="003C46BE" w:rsidRPr="003C46BE" w:rsidRDefault="003C46BE" w:rsidP="003C46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C46BE">
                    <w:rPr>
                      <w:rFonts w:ascii="Calibri" w:eastAsia="Times New Roman" w:hAnsi="Calibri" w:cs="Calibri"/>
                    </w:rPr>
                    <w:t>Unit</w:t>
                  </w:r>
                </w:p>
              </w:tc>
              <w:tc>
                <w:tcPr>
                  <w:tcW w:w="1760" w:type="dxa"/>
                  <w:noWrap/>
                  <w:hideMark/>
                </w:tcPr>
                <w:p w:rsidR="003C46BE" w:rsidRPr="003C46BE" w:rsidRDefault="003C46BE" w:rsidP="003C46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C46BE">
                    <w:rPr>
                      <w:rFonts w:ascii="Calibri" w:eastAsia="Times New Roman" w:hAnsi="Calibri" w:cs="Calibri"/>
                    </w:rPr>
                    <w:t>No. Units Needed</w:t>
                  </w:r>
                </w:p>
              </w:tc>
              <w:tc>
                <w:tcPr>
                  <w:tcW w:w="1760" w:type="dxa"/>
                  <w:noWrap/>
                  <w:hideMark/>
                </w:tcPr>
                <w:p w:rsidR="003C46BE" w:rsidRPr="003C46BE" w:rsidRDefault="003C46BE" w:rsidP="003C46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C46BE">
                    <w:rPr>
                      <w:rFonts w:ascii="Calibri" w:eastAsia="Times New Roman" w:hAnsi="Calibri" w:cs="Calibri"/>
                    </w:rPr>
                    <w:t>Total Cost ($)</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Plans and Specifications</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$2,000,000</w:t>
                  </w: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labor</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$2,000,000</w:t>
                  </w: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Construction Management</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$1,000,000</w:t>
                  </w: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labor</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$1,000,000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Environmental Permitting/Oversight</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$10,000</w:t>
                  </w: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labor</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$100,000</w:t>
                  </w: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Operations - Labor</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$4,000</w:t>
                  </w: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day</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$800,000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 xml:space="preserve">Operations - Boat </w:t>
                  </w:r>
                  <w:r w:rsidR="00661EE2" w:rsidRPr="00B02B4C">
                    <w:rPr>
                      <w:rFonts w:ascii="Calibri" w:eastAsia="Times New Roman" w:hAnsi="Calibri" w:cs="Calibri"/>
                      <w:b w:val="0"/>
                      <w:color w:val="000000"/>
                    </w:rPr>
                    <w:t>Maintenance</w:t>
                  </w:r>
                  <w:r w:rsidRPr="00B02B4C">
                    <w:rPr>
                      <w:rFonts w:ascii="Calibri" w:eastAsia="Times New Roman" w:hAnsi="Calibri" w:cs="Calibri"/>
                      <w:b w:val="0"/>
                      <w:color w:val="000000"/>
                    </w:rPr>
                    <w:t xml:space="preserve"> &amp; Operations</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$2,500</w:t>
                  </w: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day</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$500,000</w:t>
                  </w:r>
                </w:p>
              </w:tc>
            </w:tr>
            <w:tr w:rsidR="003C46BE" w:rsidRPr="003C46BE" w:rsidTr="00AD15F8">
              <w:trPr>
                <w:trHeight w:val="552"/>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Submerged Aquatic Vegetation and Oyster Relocation</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$20,000</w:t>
                  </w: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acre</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$200,000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Wetland Grading and Planting</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$28,000</w:t>
                  </w: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acre</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$280,000</w:t>
                  </w: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Thin Layer Spraying of Wetlands</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$18,000</w:t>
                  </w: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year</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6</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$108,000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Reef Habitat</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$800,000</w:t>
                  </w: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acre</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5</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$4,000,000</w:t>
                  </w:r>
                </w:p>
              </w:tc>
            </w:tr>
            <w:tr w:rsidR="003C46BE" w:rsidRPr="003C46BE" w:rsidTr="00AD15F8">
              <w:trPr>
                <w:trHeight w:val="576"/>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B02B4C" w:rsidRDefault="003C46BE" w:rsidP="003C46BE">
                  <w:pPr>
                    <w:rPr>
                      <w:rFonts w:ascii="Calibri" w:eastAsia="Times New Roman" w:hAnsi="Calibri" w:cs="Calibri"/>
                      <w:b w:val="0"/>
                      <w:color w:val="000000"/>
                    </w:rPr>
                  </w:pPr>
                  <w:r w:rsidRPr="00B02B4C">
                    <w:rPr>
                      <w:rFonts w:ascii="Calibri" w:eastAsia="Times New Roman" w:hAnsi="Calibri" w:cs="Calibri"/>
                      <w:b w:val="0"/>
                      <w:color w:val="000000"/>
                    </w:rPr>
                    <w:t>Project Monitoring and Adaptive Management (Years 5-10)</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10% total project costs</w:t>
                  </w: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year</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5</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C46BE">
                    <w:rPr>
                      <w:rFonts w:ascii="Calibri" w:eastAsia="Times New Roman" w:hAnsi="Calibri" w:cs="Calibri"/>
                      <w:color w:val="000000"/>
                    </w:rPr>
                    <w:t>$898,800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3C46BE" w:rsidP="003C46BE">
                  <w:pPr>
                    <w:rPr>
                      <w:rFonts w:ascii="Calibri" w:eastAsia="Times New Roman" w:hAnsi="Calibri" w:cs="Calibri"/>
                      <w:color w:val="000000"/>
                    </w:rPr>
                  </w:pP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C60289" w:rsidP="003C46BE">
                  <w:pPr>
                    <w:rPr>
                      <w:rFonts w:ascii="Calibri" w:eastAsia="Times New Roman" w:hAnsi="Calibri" w:cs="Calibri"/>
                      <w:color w:val="000000"/>
                    </w:rPr>
                  </w:pPr>
                  <w:r>
                    <w:rPr>
                      <w:rFonts w:ascii="Calibri" w:eastAsia="Times New Roman" w:hAnsi="Calibri" w:cs="Calibri"/>
                      <w:color w:val="000000"/>
                    </w:rPr>
                    <w:t>Total Project Costs</w:t>
                  </w: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B02B4C"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B02B4C">
                    <w:rPr>
                      <w:rFonts w:ascii="Calibri" w:eastAsia="Times New Roman" w:hAnsi="Calibri" w:cs="Calibri"/>
                      <w:b/>
                      <w:color w:val="000000"/>
                    </w:rPr>
                    <w:t>$9,886,800</w:t>
                  </w: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C60289" w:rsidP="003C46BE">
                  <w:pPr>
                    <w:rPr>
                      <w:rFonts w:ascii="Calibri" w:eastAsia="Times New Roman" w:hAnsi="Calibri" w:cs="Calibri"/>
                      <w:color w:val="000000"/>
                    </w:rPr>
                  </w:pPr>
                  <w:r>
                    <w:rPr>
                      <w:rFonts w:ascii="Calibri" w:eastAsia="Times New Roman" w:hAnsi="Calibri" w:cs="Calibri"/>
                      <w:color w:val="000000"/>
                    </w:rPr>
                    <w:t>Total Project Costs in Excess of Current Dredged Material P</w:t>
                  </w:r>
                  <w:r w:rsidR="003C46BE" w:rsidRPr="003C46BE">
                    <w:rPr>
                      <w:rFonts w:ascii="Calibri" w:eastAsia="Times New Roman" w:hAnsi="Calibri" w:cs="Calibri"/>
                      <w:color w:val="000000"/>
                    </w:rPr>
                    <w:t>lacement</w:t>
                  </w:r>
                  <w:r>
                    <w:rPr>
                      <w:rFonts w:ascii="Calibri" w:eastAsia="Times New Roman" w:hAnsi="Calibri" w:cs="Calibri"/>
                      <w:color w:val="000000"/>
                    </w:rPr>
                    <w:t xml:space="preserve"> Costs</w:t>
                  </w: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C46BE">
                    <w:rPr>
                      <w:rFonts w:ascii="Calibri" w:eastAsia="Times New Roman" w:hAnsi="Calibri" w:cs="Calibri"/>
                      <w:b/>
                      <w:color w:val="000000"/>
                    </w:rPr>
                    <w:t>$9,514,800</w:t>
                  </w: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3C46BE" w:rsidP="003C46BE">
                  <w:pPr>
                    <w:rPr>
                      <w:rFonts w:ascii="Calibri" w:eastAsia="Times New Roman" w:hAnsi="Calibri" w:cs="Calibri"/>
                      <w:color w:val="000000"/>
                    </w:rPr>
                  </w:pP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C46BE" w:rsidRPr="003C46BE" w:rsidTr="00AD15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3C46BE" w:rsidP="003C46BE">
                  <w:pPr>
                    <w:rPr>
                      <w:rFonts w:ascii="Calibri" w:eastAsia="Times New Roman" w:hAnsi="Calibri" w:cs="Calibri"/>
                      <w:color w:val="000000"/>
                    </w:rPr>
                  </w:pPr>
                </w:p>
              </w:tc>
              <w:tc>
                <w:tcPr>
                  <w:tcW w:w="1300" w:type="dxa"/>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C46BE">
                    <w:rPr>
                      <w:rFonts w:ascii="Calibri" w:eastAsia="Times New Roman" w:hAnsi="Calibri" w:cs="Calibri"/>
                      <w:b/>
                      <w:bCs/>
                      <w:color w:val="000000"/>
                    </w:rPr>
                    <w:t>Federal (65%)</w:t>
                  </w:r>
                </w:p>
              </w:tc>
              <w:tc>
                <w:tcPr>
                  <w:tcW w:w="1760" w:type="dxa"/>
                  <w:noWrap/>
                  <w:hideMark/>
                </w:tcPr>
                <w:p w:rsidR="003C46BE" w:rsidRPr="003C46BE" w:rsidRDefault="003C46BE" w:rsidP="003C46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C46BE">
                    <w:rPr>
                      <w:rFonts w:ascii="Calibri" w:eastAsia="Times New Roman" w:hAnsi="Calibri" w:cs="Calibri"/>
                      <w:b/>
                      <w:bCs/>
                      <w:color w:val="000000"/>
                    </w:rPr>
                    <w:t>$6,184,620</w:t>
                  </w:r>
                </w:p>
              </w:tc>
            </w:tr>
            <w:tr w:rsidR="003C46BE" w:rsidRPr="003C46BE" w:rsidTr="00AD15F8">
              <w:trPr>
                <w:trHeight w:val="288"/>
              </w:trPr>
              <w:tc>
                <w:tcPr>
                  <w:cnfStyle w:val="001000000000" w:firstRow="0" w:lastRow="0" w:firstColumn="1" w:lastColumn="0" w:oddVBand="0" w:evenVBand="0" w:oddHBand="0" w:evenHBand="0" w:firstRowFirstColumn="0" w:firstRowLastColumn="0" w:lastRowFirstColumn="0" w:lastRowLastColumn="0"/>
                  <w:tcW w:w="3860" w:type="dxa"/>
                  <w:hideMark/>
                </w:tcPr>
                <w:p w:rsidR="003C46BE" w:rsidRPr="003C46BE" w:rsidRDefault="003C46BE" w:rsidP="003C46BE">
                  <w:pPr>
                    <w:rPr>
                      <w:rFonts w:ascii="Calibri" w:eastAsia="Times New Roman" w:hAnsi="Calibri" w:cs="Calibri"/>
                      <w:color w:val="000000"/>
                    </w:rPr>
                  </w:pPr>
                </w:p>
              </w:tc>
              <w:tc>
                <w:tcPr>
                  <w:tcW w:w="1300" w:type="dxa"/>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8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C46BE">
                    <w:rPr>
                      <w:rFonts w:ascii="Calibri" w:eastAsia="Times New Roman" w:hAnsi="Calibri" w:cs="Calibri"/>
                      <w:b/>
                      <w:bCs/>
                      <w:color w:val="000000"/>
                    </w:rPr>
                    <w:t>Non-Federal (35%)</w:t>
                  </w:r>
                </w:p>
              </w:tc>
              <w:tc>
                <w:tcPr>
                  <w:tcW w:w="1760" w:type="dxa"/>
                  <w:noWrap/>
                  <w:hideMark/>
                </w:tcPr>
                <w:p w:rsidR="003C46BE" w:rsidRPr="003C46BE" w:rsidRDefault="003C46BE" w:rsidP="003C46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C46BE">
                    <w:rPr>
                      <w:rFonts w:ascii="Calibri" w:eastAsia="Times New Roman" w:hAnsi="Calibri" w:cs="Calibri"/>
                      <w:b/>
                      <w:bCs/>
                      <w:color w:val="000000"/>
                    </w:rPr>
                    <w:t>$3,330,180</w:t>
                  </w:r>
                </w:p>
              </w:tc>
            </w:tr>
          </w:tbl>
          <w:p w:rsidR="001D6C5D" w:rsidRPr="001D6C5D" w:rsidRDefault="001D6C5D" w:rsidP="001D6C5D">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vAlign w:val="bottom"/>
            <w:hideMark/>
          </w:tcPr>
          <w:p w:rsidR="001D6C5D" w:rsidRPr="001D6C5D" w:rsidRDefault="001D6C5D" w:rsidP="001D6C5D">
            <w:pPr>
              <w:spacing w:after="0" w:line="240" w:lineRule="auto"/>
              <w:jc w:val="center"/>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color w:val="000000"/>
              </w:rPr>
            </w:pPr>
          </w:p>
        </w:tc>
        <w:tc>
          <w:tcPr>
            <w:tcW w:w="176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color w:val="000000"/>
              </w:rPr>
            </w:pPr>
          </w:p>
        </w:tc>
        <w:tc>
          <w:tcPr>
            <w:tcW w:w="1760" w:type="dxa"/>
            <w:tcBorders>
              <w:top w:val="nil"/>
              <w:left w:val="nil"/>
              <w:bottom w:val="nil"/>
              <w:right w:val="nil"/>
            </w:tcBorders>
            <w:shd w:val="clear" w:color="auto" w:fill="auto"/>
            <w:noWrap/>
            <w:vAlign w:val="bottom"/>
            <w:hideMark/>
          </w:tcPr>
          <w:p w:rsidR="001D6C5D" w:rsidRPr="001D6C5D" w:rsidRDefault="001D6C5D" w:rsidP="001D6C5D">
            <w:pPr>
              <w:spacing w:after="0" w:line="240" w:lineRule="auto"/>
              <w:jc w:val="center"/>
              <w:rPr>
                <w:rFonts w:ascii="Calibri" w:eastAsia="Times New Roman" w:hAnsi="Calibri" w:cs="Calibri"/>
                <w:color w:val="000000"/>
              </w:rPr>
            </w:pPr>
          </w:p>
        </w:tc>
      </w:tr>
      <w:tr w:rsidR="00A61E2F" w:rsidRPr="001D6C5D" w:rsidTr="00222C39">
        <w:trPr>
          <w:trHeight w:val="68"/>
        </w:trPr>
        <w:tc>
          <w:tcPr>
            <w:tcW w:w="9776" w:type="dxa"/>
            <w:tcBorders>
              <w:top w:val="nil"/>
              <w:left w:val="nil"/>
              <w:bottom w:val="nil"/>
              <w:right w:val="nil"/>
            </w:tcBorders>
            <w:shd w:val="clear" w:color="auto" w:fill="auto"/>
            <w:vAlign w:val="bottom"/>
            <w:hideMark/>
          </w:tcPr>
          <w:p w:rsidR="00A61E2F" w:rsidRPr="001D6C5D" w:rsidRDefault="00A61E2F" w:rsidP="001D6C5D">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vAlign w:val="bottom"/>
            <w:hideMark/>
          </w:tcPr>
          <w:p w:rsidR="00A61E2F" w:rsidRPr="001D6C5D" w:rsidRDefault="00A61E2F" w:rsidP="001D6C5D">
            <w:pPr>
              <w:spacing w:after="0" w:line="240" w:lineRule="auto"/>
              <w:jc w:val="center"/>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A61E2F" w:rsidRPr="001D6C5D" w:rsidRDefault="00A61E2F" w:rsidP="001D6C5D">
            <w:pPr>
              <w:spacing w:after="0" w:line="240" w:lineRule="auto"/>
              <w:jc w:val="center"/>
              <w:rPr>
                <w:rFonts w:ascii="Calibri" w:eastAsia="Times New Roman" w:hAnsi="Calibri" w:cs="Calibri"/>
                <w:color w:val="000000"/>
              </w:rPr>
            </w:pPr>
          </w:p>
        </w:tc>
        <w:tc>
          <w:tcPr>
            <w:tcW w:w="1760" w:type="dxa"/>
            <w:tcBorders>
              <w:top w:val="nil"/>
              <w:left w:val="nil"/>
              <w:bottom w:val="nil"/>
              <w:right w:val="nil"/>
            </w:tcBorders>
            <w:shd w:val="clear" w:color="auto" w:fill="auto"/>
            <w:noWrap/>
            <w:vAlign w:val="bottom"/>
            <w:hideMark/>
          </w:tcPr>
          <w:p w:rsidR="00A61E2F" w:rsidRPr="001D6C5D" w:rsidRDefault="00A61E2F" w:rsidP="001D6C5D">
            <w:pPr>
              <w:spacing w:after="0" w:line="240" w:lineRule="auto"/>
              <w:jc w:val="center"/>
              <w:rPr>
                <w:rFonts w:ascii="Calibri" w:eastAsia="Times New Roman" w:hAnsi="Calibri" w:cs="Calibri"/>
                <w:color w:val="000000"/>
              </w:rPr>
            </w:pPr>
          </w:p>
        </w:tc>
        <w:tc>
          <w:tcPr>
            <w:tcW w:w="1760" w:type="dxa"/>
            <w:tcBorders>
              <w:top w:val="nil"/>
              <w:left w:val="nil"/>
              <w:bottom w:val="nil"/>
              <w:right w:val="nil"/>
            </w:tcBorders>
            <w:shd w:val="clear" w:color="auto" w:fill="auto"/>
            <w:noWrap/>
            <w:vAlign w:val="bottom"/>
            <w:hideMark/>
          </w:tcPr>
          <w:p w:rsidR="00A61E2F" w:rsidRPr="001D6C5D" w:rsidRDefault="00A61E2F" w:rsidP="001D6C5D">
            <w:pPr>
              <w:spacing w:after="0" w:line="240" w:lineRule="auto"/>
              <w:jc w:val="center"/>
              <w:rPr>
                <w:rFonts w:ascii="Calibri" w:eastAsia="Times New Roman" w:hAnsi="Calibri" w:cs="Calibri"/>
                <w:color w:val="000000"/>
              </w:rPr>
            </w:pPr>
          </w:p>
        </w:tc>
      </w:tr>
    </w:tbl>
    <w:p w:rsidR="007220A7" w:rsidRDefault="007220A7" w:rsidP="00E759A0">
      <w:pPr>
        <w:pStyle w:val="Heading1"/>
      </w:pPr>
      <w:bookmarkStart w:id="12" w:name="_Toc431561865"/>
      <w:r>
        <w:t>Project Benefits</w:t>
      </w:r>
      <w:r w:rsidR="001D6C5D">
        <w:t xml:space="preserve"> and Justification</w:t>
      </w:r>
      <w:bookmarkEnd w:id="12"/>
    </w:p>
    <w:p w:rsidR="00C12F15" w:rsidRPr="00C12F15" w:rsidRDefault="000E56B6">
      <w:pPr>
        <w:ind w:firstLine="720"/>
      </w:pPr>
      <w:r>
        <w:t xml:space="preserve">The beneficial use of dredged material project will </w:t>
      </w:r>
      <w:r w:rsidR="00C12F15">
        <w:t xml:space="preserve">provide substantial </w:t>
      </w:r>
      <w:r w:rsidR="00D46CA5">
        <w:t xml:space="preserve">environmental </w:t>
      </w:r>
      <w:r w:rsidR="00C12F15">
        <w:t>benefits to the Cedar</w:t>
      </w:r>
      <w:r w:rsidR="00EC5DB6">
        <w:t xml:space="preserve"> Island </w:t>
      </w:r>
      <w:r w:rsidR="00C12F15">
        <w:t>back-barrier ecosystem</w:t>
      </w:r>
      <w:r w:rsidR="00D46CA5">
        <w:t xml:space="preserve"> and </w:t>
      </w:r>
      <w:r w:rsidR="009F781A">
        <w:t>enhanced</w:t>
      </w:r>
      <w:r w:rsidR="00D46CA5">
        <w:t xml:space="preserve"> shoreline protection to the Town of Wachapreague.</w:t>
      </w:r>
      <w:r>
        <w:t xml:space="preserve">  </w:t>
      </w:r>
      <w:r w:rsidR="00D46CA5">
        <w:t xml:space="preserve">  </w:t>
      </w:r>
      <w:r w:rsidR="00C12F15">
        <w:t xml:space="preserve">Implementation of the project </w:t>
      </w:r>
      <w:r w:rsidR="00CF61A5">
        <w:t>is anticipated to</w:t>
      </w:r>
      <w:r w:rsidR="00C12F15">
        <w:t xml:space="preserve"> increase </w:t>
      </w:r>
      <w:r w:rsidR="00BE28EE">
        <w:t>wetland</w:t>
      </w:r>
      <w:r w:rsidR="00C12F15">
        <w:t xml:space="preserve"> values and functions by enhancing the quality </w:t>
      </w:r>
      <w:r w:rsidR="00D46CA5">
        <w:t xml:space="preserve">and quantity </w:t>
      </w:r>
      <w:r w:rsidR="00C12F15">
        <w:t>of shoreline wetlands and marsh islands</w:t>
      </w:r>
      <w:r w:rsidR="00EC5DB6">
        <w:t xml:space="preserve"> in the Cedar Island</w:t>
      </w:r>
      <w:r>
        <w:t xml:space="preserve"> back-barrier</w:t>
      </w:r>
      <w:r w:rsidR="00C12F15">
        <w:t xml:space="preserve">.   </w:t>
      </w:r>
      <w:r w:rsidR="005417CF">
        <w:t xml:space="preserve">Adaptively managing tidal wetland elevations will </w:t>
      </w:r>
      <w:r>
        <w:t>provide</w:t>
      </w:r>
      <w:r w:rsidR="005417CF">
        <w:t xml:space="preserve"> for</w:t>
      </w:r>
      <w:r>
        <w:t xml:space="preserve"> </w:t>
      </w:r>
      <w:r w:rsidR="005417CF">
        <w:t>a sustainable approach to protect tidal shoreline wetlands and marsh islands in the Cedar Island back-barrier subjected to the</w:t>
      </w:r>
      <w:r w:rsidR="00135F16">
        <w:t xml:space="preserve"> continuing threats of erosion, climate change, and </w:t>
      </w:r>
      <w:r w:rsidR="00C12F15">
        <w:t xml:space="preserve">sea level rise.  </w:t>
      </w:r>
      <w:r w:rsidR="00C651A9">
        <w:t xml:space="preserve">Adaptive management of the project sites will allow marsh elevations to be monitored and adjusted to account for local environmental conditions and long term effects of sea level rise, furthering to improve long-term sustainability of the project.  </w:t>
      </w:r>
      <w:r w:rsidR="00C12F15">
        <w:t xml:space="preserve">Improvement and expansion of the </w:t>
      </w:r>
      <w:r w:rsidR="005417CF">
        <w:t xml:space="preserve">tidal </w:t>
      </w:r>
      <w:r w:rsidR="00BD0901">
        <w:t>shoreline wetlands and marsh islands will increase the value and quantity of</w:t>
      </w:r>
      <w:r w:rsidR="00C12F15">
        <w:t xml:space="preserve"> migratory and nursery habitat </w:t>
      </w:r>
      <w:r w:rsidR="00BD0901">
        <w:t>for</w:t>
      </w:r>
      <w:r w:rsidR="00C12F15">
        <w:t xml:space="preserve"> valuable commercial and sport fisheries such as clams, oysters, red drum, seatrout, summer flounder, and striped bass.  </w:t>
      </w:r>
      <w:r w:rsidR="00D66380">
        <w:t xml:space="preserve">The constructed reef habitat will serve to increase the local, native oyster population, improve </w:t>
      </w:r>
      <w:r w:rsidR="00C12F15">
        <w:t>water quality</w:t>
      </w:r>
      <w:r w:rsidR="00EC5DB6">
        <w:t xml:space="preserve">, </w:t>
      </w:r>
      <w:r w:rsidR="00D66380">
        <w:t>and provide</w:t>
      </w:r>
      <w:r w:rsidR="00C12F15">
        <w:t xml:space="preserve"> foraging and/or sheltering habitat for a multitude of species including finfish, cra</w:t>
      </w:r>
      <w:r>
        <w:t xml:space="preserve">bs and other invertebrates.  </w:t>
      </w:r>
      <w:r w:rsidR="0085543F">
        <w:t>The project will</w:t>
      </w:r>
      <w:r>
        <w:t xml:space="preserve"> enhance </w:t>
      </w:r>
      <w:r w:rsidR="00C12F15">
        <w:t xml:space="preserve">avian </w:t>
      </w:r>
      <w:r>
        <w:t>foraging habitat</w:t>
      </w:r>
      <w:r w:rsidR="0085543F">
        <w:t xml:space="preserve"> in tidal marshes, marsh islands, mudflats, and reef habitats</w:t>
      </w:r>
      <w:r w:rsidR="00D46CA5">
        <w:t xml:space="preserve">.  </w:t>
      </w:r>
      <w:r w:rsidR="00C12F15">
        <w:t xml:space="preserve">The </w:t>
      </w:r>
      <w:r>
        <w:t xml:space="preserve">enhanced and additional </w:t>
      </w:r>
      <w:r w:rsidR="00C12F15">
        <w:t xml:space="preserve">tidal marshes </w:t>
      </w:r>
      <w:r w:rsidR="0085543F">
        <w:t xml:space="preserve">and marsh islands </w:t>
      </w:r>
      <w:r>
        <w:t xml:space="preserve">will </w:t>
      </w:r>
      <w:r w:rsidR="00C12F15">
        <w:t xml:space="preserve">remove pollutants and </w:t>
      </w:r>
      <w:r>
        <w:t>function</w:t>
      </w:r>
      <w:r w:rsidR="00C12F15">
        <w:t xml:space="preserve"> as a sediment trap for upland runoff and from the adjacent tidal creeks, serving to reduce turbidity and siltation of shellfish beds, </w:t>
      </w:r>
      <w:r w:rsidR="00EC5DB6">
        <w:t>SAV</w:t>
      </w:r>
      <w:r w:rsidR="00C12F15">
        <w:t xml:space="preserve">, and navigation channels (VIMS 2015).  </w:t>
      </w:r>
      <w:r w:rsidR="0085543F">
        <w:t xml:space="preserve">The enhanced and additional tidal marshes and marsh islands will sequester carbon providing for increased </w:t>
      </w:r>
      <w:r w:rsidR="00C12F15">
        <w:t xml:space="preserve">productivity </w:t>
      </w:r>
      <w:r w:rsidR="0085543F">
        <w:t>to sustain</w:t>
      </w:r>
      <w:r w:rsidR="00C12F15">
        <w:t xml:space="preserve"> estuarine and marine food web pathways for </w:t>
      </w:r>
      <w:r w:rsidR="006C6C25">
        <w:t>natural resources</w:t>
      </w:r>
      <w:r w:rsidR="00EC5DB6">
        <w:t xml:space="preserve"> dependent on tidal wetlands</w:t>
      </w:r>
      <w:r w:rsidR="00C12F15">
        <w:t xml:space="preserve"> such as blue crabs, shellfish, and finfish.  </w:t>
      </w:r>
      <w:r w:rsidR="0085543F">
        <w:t xml:space="preserve">The enhanced and additional tidal marshes and marsh islands will stabilize and accrete sediment, </w:t>
      </w:r>
      <w:r w:rsidR="002C7669">
        <w:t>enhancing</w:t>
      </w:r>
      <w:r w:rsidR="0085543F">
        <w:t xml:space="preserve"> natural shoreline protection </w:t>
      </w:r>
      <w:r w:rsidR="00D46CA5">
        <w:t>to the Town of Wachapreague.</w:t>
      </w:r>
      <w:r w:rsidR="00E77504">
        <w:t xml:space="preserve">  The importance of the Cedar Island back-barrier shoreline protection is anticipated to increase over time as the</w:t>
      </w:r>
      <w:r w:rsidR="005417CF">
        <w:t xml:space="preserve"> rapid</w:t>
      </w:r>
      <w:r w:rsidR="00E77504">
        <w:t xml:space="preserve"> shoreline retreat of Cedar Island continues</w:t>
      </w:r>
      <w:r w:rsidR="005417CF">
        <w:t>.</w:t>
      </w:r>
    </w:p>
    <w:p w:rsidR="007220A7" w:rsidRPr="0015305F" w:rsidRDefault="007220A7" w:rsidP="009559C1">
      <w:pPr>
        <w:pStyle w:val="Heading1"/>
      </w:pPr>
      <w:bookmarkStart w:id="13" w:name="_Toc431561866"/>
      <w:r w:rsidRPr="0015305F">
        <w:t>Other Considerations</w:t>
      </w:r>
      <w:bookmarkEnd w:id="13"/>
    </w:p>
    <w:p w:rsidR="007220A7" w:rsidRPr="00E759A0" w:rsidRDefault="007220A7" w:rsidP="00E759A0">
      <w:pPr>
        <w:pStyle w:val="Heading2"/>
      </w:pPr>
      <w:bookmarkStart w:id="14" w:name="_Toc431561867"/>
      <w:r w:rsidRPr="00E759A0">
        <w:t>Real Estate</w:t>
      </w:r>
      <w:bookmarkEnd w:id="14"/>
    </w:p>
    <w:p w:rsidR="00E25BFE" w:rsidRPr="00E25BFE" w:rsidRDefault="009F781A" w:rsidP="00BD6097">
      <w:pPr>
        <w:ind w:firstLine="720"/>
      </w:pPr>
      <w:r>
        <w:t>Subaqueous bottom in the Cedar Island back-barrier</w:t>
      </w:r>
      <w:r w:rsidR="00E25BFE">
        <w:t xml:space="preserve"> leased for oyster harvesting would be avoided during </w:t>
      </w:r>
      <w:r w:rsidR="00BE28EE">
        <w:t xml:space="preserve">final </w:t>
      </w:r>
      <w:r w:rsidR="00E25BFE">
        <w:t xml:space="preserve">project </w:t>
      </w:r>
      <w:r w:rsidR="005417CF">
        <w:t xml:space="preserve">site </w:t>
      </w:r>
      <w:r w:rsidR="00E25BFE">
        <w:t>selectio</w:t>
      </w:r>
      <w:r w:rsidR="00355DBC">
        <w:t>n so as not to impact commercial fisheries.</w:t>
      </w:r>
      <w:r w:rsidR="009F3274">
        <w:t xml:space="preserve">  Placement of dredged material on tidal wetland and subaqueous bottom habitat will require a real estate agreement with the Commonwealth of Virginia, Virginia Marine Resources Commission</w:t>
      </w:r>
      <w:r w:rsidR="002E6FDC">
        <w:t>, which currently is provided in the form of a permit to discharge f</w:t>
      </w:r>
      <w:r w:rsidR="0044683B">
        <w:t xml:space="preserve">ill on Commonwealth of Virginia owned </w:t>
      </w:r>
      <w:r w:rsidR="002E6FDC">
        <w:t>submerged lands</w:t>
      </w:r>
      <w:r w:rsidR="009F3274">
        <w:t xml:space="preserve">.  </w:t>
      </w:r>
    </w:p>
    <w:p w:rsidR="007220A7" w:rsidRPr="005C3F90" w:rsidRDefault="007220A7" w:rsidP="00E759A0">
      <w:pPr>
        <w:pStyle w:val="Heading2"/>
      </w:pPr>
      <w:bookmarkStart w:id="15" w:name="_Toc431561868"/>
      <w:r w:rsidRPr="005C3F90">
        <w:t>Environmental/Cultural</w:t>
      </w:r>
      <w:bookmarkEnd w:id="15"/>
    </w:p>
    <w:p w:rsidR="007220A7" w:rsidRPr="00E759A0" w:rsidRDefault="00F169F6" w:rsidP="00E759A0">
      <w:pPr>
        <w:pStyle w:val="Heading3"/>
      </w:pPr>
      <w:bookmarkStart w:id="16" w:name="_Toc431561869"/>
      <w:r w:rsidRPr="00E759A0">
        <w:t>Magnuson-Stevens Fishery and Conservation Management Act (</w:t>
      </w:r>
      <w:r w:rsidR="007220A7" w:rsidRPr="00E759A0">
        <w:t>Essential Fish Habitat</w:t>
      </w:r>
      <w:r w:rsidRPr="00E759A0">
        <w:t>)</w:t>
      </w:r>
      <w:bookmarkEnd w:id="16"/>
    </w:p>
    <w:p w:rsidR="009F3274" w:rsidRPr="009F3274" w:rsidRDefault="009F3274" w:rsidP="005276BC">
      <w:pPr>
        <w:ind w:firstLine="720"/>
      </w:pPr>
      <w:r w:rsidRPr="009F3274">
        <w:t>The Magnuson-Stevens Fishery Conservation and</w:t>
      </w:r>
      <w:r w:rsidR="005276BC">
        <w:t xml:space="preserve"> </w:t>
      </w:r>
      <w:r w:rsidRPr="009F3274">
        <w:t>Management Act, as amended by the Sustainable Fisheries Act of 1996</w:t>
      </w:r>
      <w:r w:rsidR="005417CF">
        <w:t>,</w:t>
      </w:r>
      <w:r w:rsidRPr="009F3274">
        <w:t xml:space="preserve"> requires federal agencies to consult with the National Marine Fisheries Service (NMFS) on actions, or proposed actions, permitted, funded, or undertaken by the agency, that may</w:t>
      </w:r>
      <w:r w:rsidR="005276BC">
        <w:t xml:space="preserve"> </w:t>
      </w:r>
      <w:r w:rsidRPr="009F3274">
        <w:t xml:space="preserve">adversely affect Essential Fish Habitat </w:t>
      </w:r>
      <w:r w:rsidR="008C5D17">
        <w:t>(EFH). Accordingly, during the feasibility s</w:t>
      </w:r>
      <w:r w:rsidRPr="009F3274">
        <w:t>tudy,</w:t>
      </w:r>
      <w:r w:rsidR="00E77504">
        <w:t xml:space="preserve"> </w:t>
      </w:r>
      <w:r w:rsidRPr="009F3274">
        <w:t xml:space="preserve">the </w:t>
      </w:r>
      <w:r w:rsidR="00E77504">
        <w:t>USACE</w:t>
      </w:r>
      <w:r w:rsidRPr="009F3274">
        <w:t xml:space="preserve"> will s</w:t>
      </w:r>
      <w:r w:rsidR="005417CF">
        <w:t>ubmit an EFH assessment to NMFS</w:t>
      </w:r>
      <w:r w:rsidRPr="009F3274">
        <w:t>.</w:t>
      </w:r>
    </w:p>
    <w:p w:rsidR="007220A7" w:rsidRDefault="007220A7" w:rsidP="00E759A0">
      <w:pPr>
        <w:pStyle w:val="Heading3"/>
      </w:pPr>
      <w:bookmarkStart w:id="17" w:name="_Toc431561870"/>
      <w:r>
        <w:t>Historic Properties</w:t>
      </w:r>
      <w:bookmarkEnd w:id="17"/>
    </w:p>
    <w:p w:rsidR="005276BC" w:rsidRDefault="004B2AF7" w:rsidP="005276BC">
      <w:pPr>
        <w:ind w:firstLine="720"/>
      </w:pPr>
      <w:r w:rsidRPr="004B2AF7">
        <w:t>Section 106 of the National Historic Preservation Act of 1966, as</w:t>
      </w:r>
      <w:r>
        <w:t xml:space="preserve"> </w:t>
      </w:r>
      <w:r w:rsidRPr="004B2AF7">
        <w:t>amended</w:t>
      </w:r>
      <w:r w:rsidR="00A52A95">
        <w:t xml:space="preserve">, </w:t>
      </w:r>
      <w:r w:rsidRPr="004B2AF7">
        <w:t xml:space="preserve">requires all federal agencies to </w:t>
      </w:r>
      <w:r w:rsidR="007A7875">
        <w:t>coordinate</w:t>
      </w:r>
      <w:r w:rsidRPr="004B2AF7">
        <w:t xml:space="preserve"> with the State Historic</w:t>
      </w:r>
      <w:r>
        <w:t xml:space="preserve"> </w:t>
      </w:r>
      <w:r w:rsidRPr="004B2AF7">
        <w:t>Preservation Officer (SHPO) and/or Tribal Historic Preservation Officer(s) (THPO), for</w:t>
      </w:r>
      <w:r>
        <w:t xml:space="preserve"> </w:t>
      </w:r>
      <w:r w:rsidRPr="004B2AF7">
        <w:t>proposed actions that may impinge upon properties with cultural or Native American</w:t>
      </w:r>
      <w:r>
        <w:t xml:space="preserve"> </w:t>
      </w:r>
      <w:r w:rsidRPr="004B2AF7">
        <w:t>significance, or listed in, or eligible for listing in, the National Register of Historic</w:t>
      </w:r>
      <w:r w:rsidR="00E77504">
        <w:t xml:space="preserve"> </w:t>
      </w:r>
      <w:r w:rsidRPr="004B2AF7">
        <w:t>P</w:t>
      </w:r>
      <w:r w:rsidR="00E77504">
        <w:t>laces. Accordingly, during the feasibility s</w:t>
      </w:r>
      <w:r w:rsidRPr="004B2AF7">
        <w:t xml:space="preserve">tudy, the </w:t>
      </w:r>
      <w:r w:rsidR="00E77504">
        <w:t>USACE</w:t>
      </w:r>
      <w:r w:rsidRPr="004B2AF7">
        <w:t xml:space="preserve"> will submit an assessment</w:t>
      </w:r>
      <w:r>
        <w:t xml:space="preserve"> </w:t>
      </w:r>
      <w:r w:rsidRPr="004B2AF7">
        <w:t xml:space="preserve">to the local SHPO and THPO.  </w:t>
      </w:r>
    </w:p>
    <w:p w:rsidR="00CD0F38" w:rsidRPr="00CD0F38" w:rsidRDefault="00CD0F38" w:rsidP="005276BC">
      <w:pPr>
        <w:ind w:firstLine="720"/>
      </w:pPr>
      <w:r>
        <w:t xml:space="preserve">A Phase I Cultural Resources Survey will be conducted to identify potential cultural resources at the project area.  If cultural resources are </w:t>
      </w:r>
      <w:r w:rsidR="004A3D02">
        <w:t>found</w:t>
      </w:r>
      <w:r>
        <w:t xml:space="preserve">, a Phase II cultural resources survey may be </w:t>
      </w:r>
      <w:r w:rsidR="00407A0A">
        <w:t>necessary</w:t>
      </w:r>
      <w:r>
        <w:t xml:space="preserve"> to further identify the type and extent of cultural resources that may be </w:t>
      </w:r>
      <w:r w:rsidR="00B80B71">
        <w:t>impacted</w:t>
      </w:r>
      <w:r>
        <w:t xml:space="preserve"> by the project.  </w:t>
      </w:r>
      <w:r w:rsidR="00670B77">
        <w:t xml:space="preserve">The </w:t>
      </w:r>
      <w:r w:rsidR="00B80B71">
        <w:t>results</w:t>
      </w:r>
      <w:r w:rsidR="00670B77">
        <w:t xml:space="preserve"> of the cultural resources </w:t>
      </w:r>
      <w:r w:rsidR="004A3D02">
        <w:t>surveys</w:t>
      </w:r>
      <w:r w:rsidR="00670B77">
        <w:t xml:space="preserve"> will be used </w:t>
      </w:r>
      <w:r w:rsidR="004A3D02">
        <w:t xml:space="preserve">to </w:t>
      </w:r>
      <w:r w:rsidR="008C5D17">
        <w:t>avoid selection of project sites that would negatively impact cultural resources</w:t>
      </w:r>
      <w:r w:rsidR="00B80B71">
        <w:t>.</w:t>
      </w:r>
      <w:r>
        <w:t xml:space="preserve">  </w:t>
      </w:r>
      <w:r w:rsidR="00407A0A">
        <w:t xml:space="preserve">Multiple cultural resources surveys may be needed due to the substantial shifts </w:t>
      </w:r>
      <w:r w:rsidR="00297DD7">
        <w:t xml:space="preserve">in </w:t>
      </w:r>
      <w:r w:rsidR="00E77504">
        <w:t>sediments that occur in the Cedar Island back-barrier</w:t>
      </w:r>
      <w:r w:rsidR="00407A0A">
        <w:t>.</w:t>
      </w:r>
    </w:p>
    <w:p w:rsidR="007220A7" w:rsidRDefault="007220A7" w:rsidP="00E759A0">
      <w:pPr>
        <w:pStyle w:val="Heading3"/>
      </w:pPr>
      <w:bookmarkStart w:id="18" w:name="_Toc431561871"/>
      <w:r>
        <w:t>Endangered Species Act</w:t>
      </w:r>
      <w:bookmarkEnd w:id="18"/>
    </w:p>
    <w:p w:rsidR="009F3274" w:rsidRPr="009F3274" w:rsidRDefault="009F3274" w:rsidP="005276BC">
      <w:pPr>
        <w:ind w:firstLine="720"/>
      </w:pPr>
      <w:r w:rsidRPr="009F3274">
        <w:t>The Endangered Species Act declares the intention of</w:t>
      </w:r>
      <w:r w:rsidR="005276BC">
        <w:t xml:space="preserve"> </w:t>
      </w:r>
      <w:r w:rsidRPr="009F3274">
        <w:t>Congress to conserve threatened and endangered species and the ecosystems on which</w:t>
      </w:r>
      <w:r w:rsidR="005276BC">
        <w:t xml:space="preserve"> </w:t>
      </w:r>
      <w:r w:rsidRPr="009F3274">
        <w:t>th</w:t>
      </w:r>
      <w:r w:rsidR="00457990">
        <w:t>ose species depend. During the feasibility s</w:t>
      </w:r>
      <w:r w:rsidRPr="009F3274">
        <w:t xml:space="preserve">tudy the </w:t>
      </w:r>
      <w:r w:rsidR="003E4DBB">
        <w:t>USACE</w:t>
      </w:r>
      <w:r w:rsidRPr="009F3274">
        <w:t xml:space="preserve"> will </w:t>
      </w:r>
      <w:r w:rsidR="008C5D17">
        <w:t>consult</w:t>
      </w:r>
      <w:r w:rsidRPr="009F3274">
        <w:t xml:space="preserve"> with U.S.</w:t>
      </w:r>
      <w:r w:rsidR="005276BC">
        <w:t xml:space="preserve"> </w:t>
      </w:r>
      <w:r w:rsidRPr="009F3274">
        <w:t>Fis</w:t>
      </w:r>
      <w:r w:rsidR="007A7875">
        <w:t xml:space="preserve">h and Wildlife Service (USFWS) </w:t>
      </w:r>
      <w:r w:rsidRPr="009F3274">
        <w:t xml:space="preserve">and </w:t>
      </w:r>
      <w:r w:rsidR="007A7875">
        <w:t xml:space="preserve">the </w:t>
      </w:r>
      <w:r w:rsidRPr="009F3274">
        <w:t>NMFS to evaluate the potential impacts of any</w:t>
      </w:r>
      <w:r w:rsidR="005276BC">
        <w:t xml:space="preserve"> </w:t>
      </w:r>
      <w:r w:rsidRPr="009F3274">
        <w:t>proposed work on state and/or federally listed threatened and endangered species</w:t>
      </w:r>
      <w:r w:rsidR="008C5D17">
        <w:t>.</w:t>
      </w:r>
    </w:p>
    <w:p w:rsidR="007220A7" w:rsidRDefault="007220A7" w:rsidP="00E759A0">
      <w:pPr>
        <w:pStyle w:val="Heading3"/>
      </w:pPr>
      <w:bookmarkStart w:id="19" w:name="_Toc431561872"/>
      <w:r>
        <w:t>Previous Coordination</w:t>
      </w:r>
      <w:bookmarkEnd w:id="19"/>
    </w:p>
    <w:p w:rsidR="009F3274" w:rsidRPr="009F3274" w:rsidRDefault="009F3274" w:rsidP="005276BC">
      <w:pPr>
        <w:ind w:firstLine="720"/>
      </w:pPr>
      <w:r>
        <w:t xml:space="preserve">Members of the Town of Wachapreague community have indicated support for the project concept.  It is anticipated that implementation of the project alternative would reduce environmental impacts </w:t>
      </w:r>
      <w:r w:rsidR="004B2AF7">
        <w:t xml:space="preserve">and increase the value of wetland, fish, and </w:t>
      </w:r>
      <w:r w:rsidR="008C5D17">
        <w:t>wildlife</w:t>
      </w:r>
      <w:r w:rsidR="004B2AF7">
        <w:t xml:space="preserve"> habitat as </w:t>
      </w:r>
      <w:r>
        <w:t xml:space="preserve">compared to the current open water dredged material </w:t>
      </w:r>
      <w:r w:rsidR="008C5D17">
        <w:t>placement</w:t>
      </w:r>
      <w:r>
        <w:t xml:space="preserve"> practice.  </w:t>
      </w:r>
      <w:r w:rsidRPr="009F3274">
        <w:t>Preliminary coordination with</w:t>
      </w:r>
      <w:r>
        <w:t xml:space="preserve"> limited</w:t>
      </w:r>
      <w:r w:rsidRPr="009F3274">
        <w:t xml:space="preserve"> </w:t>
      </w:r>
      <w:r>
        <w:t xml:space="preserve">federal </w:t>
      </w:r>
      <w:r w:rsidRPr="009F3274">
        <w:t>agencies</w:t>
      </w:r>
      <w:r>
        <w:t xml:space="preserve"> (</w:t>
      </w:r>
      <w:r w:rsidR="00846E31">
        <w:t>USFWS</w:t>
      </w:r>
      <w:r>
        <w:t xml:space="preserve">, </w:t>
      </w:r>
      <w:r w:rsidR="00846E31">
        <w:t>NMFS</w:t>
      </w:r>
      <w:r w:rsidRPr="009F3274">
        <w:t>) indicates that they support the project.</w:t>
      </w:r>
    </w:p>
    <w:p w:rsidR="009D139B" w:rsidRDefault="009D139B" w:rsidP="009559C1">
      <w:pPr>
        <w:pStyle w:val="Heading1"/>
      </w:pPr>
      <w:bookmarkStart w:id="20" w:name="_Toc431561873"/>
      <w:r>
        <w:t>Sponsorship</w:t>
      </w:r>
      <w:bookmarkEnd w:id="20"/>
    </w:p>
    <w:p w:rsidR="009D139B" w:rsidRPr="009D139B" w:rsidRDefault="00312942" w:rsidP="004B2AF7">
      <w:pPr>
        <w:ind w:firstLine="720"/>
      </w:pPr>
      <w:r>
        <w:t xml:space="preserve">The VMRC submitted a letter of intent to the USACE on </w:t>
      </w:r>
      <w:r w:rsidR="00E56861">
        <w:t xml:space="preserve">24 November </w:t>
      </w:r>
      <w:r>
        <w:t>2015 that documents their commitment to be the non</w:t>
      </w:r>
      <w:r w:rsidR="002450E0">
        <w:t>-</w:t>
      </w:r>
      <w:r>
        <w:t xml:space="preserve">federal sponsor for the project.  </w:t>
      </w:r>
      <w:r w:rsidR="009D139B">
        <w:t>Under the Section 204 Authority, the USACE is responsible fo</w:t>
      </w:r>
      <w:r w:rsidR="00582D4B">
        <w:t>r providing 100% of the feasibility s</w:t>
      </w:r>
      <w:r w:rsidR="009D139B">
        <w:t xml:space="preserve">tudy costs.  At the </w:t>
      </w:r>
      <w:r w:rsidR="008C5D17">
        <w:t xml:space="preserve">end of the feasibility study, the </w:t>
      </w:r>
      <w:r w:rsidR="009D139B">
        <w:t>local sponsor would sign a Project Partnership Agreement</w:t>
      </w:r>
      <w:r w:rsidR="008C5D17">
        <w:t xml:space="preserve"> with the USACE</w:t>
      </w:r>
      <w:r w:rsidR="009D139B">
        <w:t>, thereby agreeing to s</w:t>
      </w:r>
      <w:r w:rsidR="00EA7867">
        <w:t>hare 35% of the implementation c</w:t>
      </w:r>
      <w:r w:rsidR="009D139B">
        <w:t xml:space="preserve">osts exceeding the cost of the </w:t>
      </w:r>
      <w:r w:rsidR="00D64CD4">
        <w:t>federal standard</w:t>
      </w:r>
      <w:r w:rsidR="009D139B">
        <w:t xml:space="preserve">.  </w:t>
      </w:r>
    </w:p>
    <w:p w:rsidR="007220A7" w:rsidRDefault="007220A7" w:rsidP="009559C1">
      <w:pPr>
        <w:pStyle w:val="Heading1"/>
      </w:pPr>
      <w:bookmarkStart w:id="21" w:name="_Toc431561874"/>
      <w:r>
        <w:t>Recommendation</w:t>
      </w:r>
      <w:bookmarkEnd w:id="21"/>
    </w:p>
    <w:p w:rsidR="00A37AD1" w:rsidRDefault="002344F9" w:rsidP="00BD6097">
      <w:pPr>
        <w:ind w:firstLine="720"/>
      </w:pPr>
      <w:r>
        <w:t>Implementation of the project is anticipated to protect and improve the Cedar Island back-barrier tidal wetlands, a fragile ecosystem at risk of loss via a</w:t>
      </w:r>
      <w:r w:rsidR="00400480">
        <w:t xml:space="preserve"> sustainable </w:t>
      </w:r>
      <w:r>
        <w:t>approach that will also protect tidal shoreline wetlands and marsh islands subjected to the continuing threats of erosion</w:t>
      </w:r>
      <w:r w:rsidR="00400480">
        <w:t>, climate change,</w:t>
      </w:r>
      <w:r>
        <w:t xml:space="preserve"> and sea level rise.  Implementation of a beneficial use</w:t>
      </w:r>
      <w:r w:rsidR="00CF5F8E">
        <w:t>s</w:t>
      </w:r>
      <w:r>
        <w:t xml:space="preserve"> project is anticipated to provide substantial benefits to ecologically and economically important fishery resources as well as a plethora of wildlife resources, such as a shoreline and wading bird species.  </w:t>
      </w:r>
      <w:r w:rsidR="00772519">
        <w:t xml:space="preserve">Based on the substantial ecosystem benefits that will be realized from implementation of the beneficial use of dredged material as compared to current </w:t>
      </w:r>
      <w:r w:rsidR="00F869F5">
        <w:t xml:space="preserve">dredged material </w:t>
      </w:r>
      <w:r w:rsidR="00772519">
        <w:t xml:space="preserve">placement operations, we recommend preparation of a feasibility study.  </w:t>
      </w:r>
    </w:p>
    <w:p w:rsidR="00CF5F8E" w:rsidRPr="00A928CF" w:rsidRDefault="002344F9" w:rsidP="00DC6A2E">
      <w:pPr>
        <w:ind w:firstLine="720"/>
      </w:pPr>
      <w:r>
        <w:t>Although the project is justified via environmental benefits, the project</w:t>
      </w:r>
      <w:r w:rsidR="00772519">
        <w:t xml:space="preserve"> is also anticipated to provide biogenic shoreline protection to the Town of Wachapreague.</w:t>
      </w:r>
      <w:r>
        <w:t xml:space="preserve">  The threats of shoreline protection are anticipated to increase in threat over time with climate change and sea level rise, further serving to warrant this type of sustainabl</w:t>
      </w:r>
      <w:r w:rsidR="00A37AD1">
        <w:t>e biogenic shoreline protection.</w:t>
      </w:r>
    </w:p>
    <w:p w:rsidR="004976E5" w:rsidRDefault="007220A7" w:rsidP="004976E5">
      <w:pPr>
        <w:pStyle w:val="Heading1"/>
      </w:pPr>
      <w:bookmarkStart w:id="22" w:name="_Toc431561875"/>
      <w:r>
        <w:t>Schedule</w:t>
      </w:r>
      <w:bookmarkEnd w:id="22"/>
    </w:p>
    <w:tbl>
      <w:tblPr>
        <w:tblStyle w:val="LightLis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520"/>
        <w:gridCol w:w="3510"/>
        <w:gridCol w:w="1975"/>
      </w:tblGrid>
      <w:tr w:rsidR="00537FA4" w:rsidTr="00846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hideMark/>
          </w:tcPr>
          <w:p w:rsidR="00537FA4" w:rsidRDefault="00537FA4">
            <w:r>
              <w:t>Milestone Code</w:t>
            </w:r>
          </w:p>
        </w:tc>
        <w:tc>
          <w:tcPr>
            <w:tcW w:w="2520" w:type="dxa"/>
          </w:tcPr>
          <w:p w:rsidR="00537FA4" w:rsidRDefault="00537FA4">
            <w:pPr>
              <w:cnfStyle w:val="100000000000" w:firstRow="1" w:lastRow="0" w:firstColumn="0" w:lastColumn="0" w:oddVBand="0" w:evenVBand="0" w:oddHBand="0" w:evenHBand="0" w:firstRowFirstColumn="0" w:firstRowLastColumn="0" w:lastRowFirstColumn="0" w:lastRowLastColumn="0"/>
            </w:pPr>
            <w:r>
              <w:t>WBS</w:t>
            </w:r>
          </w:p>
        </w:tc>
        <w:tc>
          <w:tcPr>
            <w:tcW w:w="3510" w:type="dxa"/>
            <w:hideMark/>
          </w:tcPr>
          <w:p w:rsidR="00537FA4" w:rsidRDefault="00537FA4">
            <w:pPr>
              <w:cnfStyle w:val="100000000000" w:firstRow="1" w:lastRow="0" w:firstColumn="0" w:lastColumn="0" w:oddVBand="0" w:evenVBand="0" w:oddHBand="0" w:evenHBand="0" w:firstRowFirstColumn="0" w:firstRowLastColumn="0" w:lastRowFirstColumn="0" w:lastRowLastColumn="0"/>
            </w:pPr>
            <w:r>
              <w:t>Milestone</w:t>
            </w:r>
          </w:p>
        </w:tc>
        <w:tc>
          <w:tcPr>
            <w:tcW w:w="1975" w:type="dxa"/>
            <w:hideMark/>
          </w:tcPr>
          <w:p w:rsidR="00537FA4" w:rsidRDefault="00537FA4">
            <w:pPr>
              <w:cnfStyle w:val="100000000000" w:firstRow="1" w:lastRow="0" w:firstColumn="0" w:lastColumn="0" w:oddVBand="0" w:evenVBand="0" w:oddHBand="0" w:evenHBand="0" w:firstRowFirstColumn="0" w:firstRowLastColumn="0" w:lastRowFirstColumn="0" w:lastRowLastColumn="0"/>
            </w:pPr>
            <w:r>
              <w:t>Date</w:t>
            </w:r>
          </w:p>
        </w:tc>
      </w:tr>
      <w:tr w:rsidR="00537FA4" w:rsidTr="00846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none" w:sz="0" w:space="0" w:color="auto"/>
              <w:left w:val="none" w:sz="0" w:space="0" w:color="auto"/>
              <w:bottom w:val="none" w:sz="0" w:space="0" w:color="auto"/>
            </w:tcBorders>
          </w:tcPr>
          <w:p w:rsidR="00537FA4" w:rsidRPr="00537FA4" w:rsidRDefault="00537FA4">
            <w:pPr>
              <w:rPr>
                <w:b w:val="0"/>
              </w:rPr>
            </w:pPr>
            <w:r w:rsidRPr="00537FA4">
              <w:rPr>
                <w:b w:val="0"/>
              </w:rPr>
              <w:t>CW170</w:t>
            </w:r>
          </w:p>
        </w:tc>
        <w:tc>
          <w:tcPr>
            <w:tcW w:w="2520" w:type="dxa"/>
            <w:tcBorders>
              <w:top w:val="none" w:sz="0" w:space="0" w:color="auto"/>
              <w:bottom w:val="none" w:sz="0" w:space="0" w:color="auto"/>
            </w:tcBorders>
          </w:tcPr>
          <w:p w:rsidR="00537FA4" w:rsidRPr="004741A3" w:rsidRDefault="00537FA4">
            <w:pPr>
              <w:cnfStyle w:val="000000100000" w:firstRow="0" w:lastRow="0" w:firstColumn="0" w:lastColumn="0" w:oddVBand="0" w:evenVBand="0" w:oddHBand="1" w:evenHBand="0" w:firstRowFirstColumn="0" w:firstRowLastColumn="0" w:lastRowFirstColumn="0" w:lastRowLastColumn="0"/>
            </w:pPr>
            <w:r>
              <w:t>21V00</w:t>
            </w:r>
          </w:p>
        </w:tc>
        <w:tc>
          <w:tcPr>
            <w:tcW w:w="3510" w:type="dxa"/>
            <w:tcBorders>
              <w:top w:val="none" w:sz="0" w:space="0" w:color="auto"/>
              <w:bottom w:val="none" w:sz="0" w:space="0" w:color="auto"/>
            </w:tcBorders>
          </w:tcPr>
          <w:p w:rsidR="00537FA4" w:rsidRPr="004741A3" w:rsidRDefault="00537FA4">
            <w:pPr>
              <w:cnfStyle w:val="000000100000" w:firstRow="0" w:lastRow="0" w:firstColumn="0" w:lastColumn="0" w:oddVBand="0" w:evenVBand="0" w:oddHBand="1" w:evenHBand="0" w:firstRowFirstColumn="0" w:firstRowLastColumn="0" w:lastRowFirstColumn="0" w:lastRowLastColumn="0"/>
            </w:pPr>
            <w:r w:rsidRPr="004741A3">
              <w:t>Federal Interest Determination Approval</w:t>
            </w:r>
          </w:p>
        </w:tc>
        <w:tc>
          <w:tcPr>
            <w:tcW w:w="1975" w:type="dxa"/>
            <w:tcBorders>
              <w:top w:val="none" w:sz="0" w:space="0" w:color="auto"/>
              <w:bottom w:val="none" w:sz="0" w:space="0" w:color="auto"/>
              <w:right w:val="none" w:sz="0" w:space="0" w:color="auto"/>
            </w:tcBorders>
          </w:tcPr>
          <w:p w:rsidR="00537FA4" w:rsidRPr="004741A3" w:rsidRDefault="00CD2704" w:rsidP="00C37F3D">
            <w:pPr>
              <w:cnfStyle w:val="000000100000" w:firstRow="0" w:lastRow="0" w:firstColumn="0" w:lastColumn="0" w:oddVBand="0" w:evenVBand="0" w:oddHBand="1" w:evenHBand="0" w:firstRowFirstColumn="0" w:firstRowLastColumn="0" w:lastRowFirstColumn="0" w:lastRowLastColumn="0"/>
            </w:pPr>
            <w:r>
              <w:t>1</w:t>
            </w:r>
            <w:r w:rsidR="00537FA4" w:rsidRPr="004741A3">
              <w:t xml:space="preserve"> February 2016</w:t>
            </w:r>
          </w:p>
        </w:tc>
      </w:tr>
      <w:tr w:rsidR="00537FA4" w:rsidTr="00846E31">
        <w:tc>
          <w:tcPr>
            <w:cnfStyle w:val="001000000000" w:firstRow="0" w:lastRow="0" w:firstColumn="1" w:lastColumn="0" w:oddVBand="0" w:evenVBand="0" w:oddHBand="0" w:evenHBand="0" w:firstRowFirstColumn="0" w:firstRowLastColumn="0" w:lastRowFirstColumn="0" w:lastRowLastColumn="0"/>
            <w:tcW w:w="1345" w:type="dxa"/>
          </w:tcPr>
          <w:p w:rsidR="00537FA4" w:rsidRPr="00537FA4" w:rsidRDefault="00537FA4">
            <w:pPr>
              <w:rPr>
                <w:b w:val="0"/>
              </w:rPr>
            </w:pPr>
            <w:r w:rsidRPr="00537FA4">
              <w:rPr>
                <w:b w:val="0"/>
              </w:rPr>
              <w:t>CW190</w:t>
            </w:r>
          </w:p>
        </w:tc>
        <w:tc>
          <w:tcPr>
            <w:tcW w:w="2520" w:type="dxa"/>
          </w:tcPr>
          <w:p w:rsidR="00537FA4" w:rsidRDefault="00537FA4">
            <w:pPr>
              <w:cnfStyle w:val="000000000000" w:firstRow="0" w:lastRow="0" w:firstColumn="0" w:lastColumn="0" w:oddVBand="0" w:evenVBand="0" w:oddHBand="0" w:evenHBand="0" w:firstRowFirstColumn="0" w:firstRowLastColumn="0" w:lastRowFirstColumn="0" w:lastRowLastColumn="0"/>
            </w:pPr>
            <w:r>
              <w:t>21V00</w:t>
            </w:r>
          </w:p>
        </w:tc>
        <w:tc>
          <w:tcPr>
            <w:tcW w:w="3510" w:type="dxa"/>
          </w:tcPr>
          <w:p w:rsidR="00537FA4" w:rsidRPr="004741A3" w:rsidRDefault="00537FA4">
            <w:pPr>
              <w:cnfStyle w:val="000000000000" w:firstRow="0" w:lastRow="0" w:firstColumn="0" w:lastColumn="0" w:oddVBand="0" w:evenVBand="0" w:oddHBand="0" w:evenHBand="0" w:firstRowFirstColumn="0" w:firstRowLastColumn="0" w:lastRowFirstColumn="0" w:lastRowLastColumn="0"/>
            </w:pPr>
            <w:r>
              <w:t xml:space="preserve">Alternative Formulation Briefing </w:t>
            </w:r>
          </w:p>
        </w:tc>
        <w:tc>
          <w:tcPr>
            <w:tcW w:w="1975" w:type="dxa"/>
          </w:tcPr>
          <w:p w:rsidR="00537FA4" w:rsidRPr="004741A3" w:rsidRDefault="00537FA4" w:rsidP="00C37F3D">
            <w:pPr>
              <w:cnfStyle w:val="000000000000" w:firstRow="0" w:lastRow="0" w:firstColumn="0" w:lastColumn="0" w:oddVBand="0" w:evenVBand="0" w:oddHBand="0" w:evenHBand="0" w:firstRowFirstColumn="0" w:firstRowLastColumn="0" w:lastRowFirstColumn="0" w:lastRowLastColumn="0"/>
            </w:pPr>
            <w:r>
              <w:t>30 December 2016</w:t>
            </w:r>
          </w:p>
        </w:tc>
      </w:tr>
      <w:tr w:rsidR="00537FA4" w:rsidTr="00846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none" w:sz="0" w:space="0" w:color="auto"/>
              <w:left w:val="none" w:sz="0" w:space="0" w:color="auto"/>
              <w:bottom w:val="none" w:sz="0" w:space="0" w:color="auto"/>
            </w:tcBorders>
          </w:tcPr>
          <w:p w:rsidR="00537FA4" w:rsidRPr="00537FA4" w:rsidRDefault="00537FA4">
            <w:pPr>
              <w:rPr>
                <w:b w:val="0"/>
              </w:rPr>
            </w:pPr>
            <w:r w:rsidRPr="00537FA4">
              <w:rPr>
                <w:b w:val="0"/>
              </w:rPr>
              <w:t>CW170</w:t>
            </w:r>
          </w:p>
        </w:tc>
        <w:tc>
          <w:tcPr>
            <w:tcW w:w="2520" w:type="dxa"/>
            <w:tcBorders>
              <w:top w:val="none" w:sz="0" w:space="0" w:color="auto"/>
              <w:bottom w:val="none" w:sz="0" w:space="0" w:color="auto"/>
            </w:tcBorders>
          </w:tcPr>
          <w:p w:rsidR="00537FA4" w:rsidRDefault="00537FA4">
            <w:pPr>
              <w:cnfStyle w:val="000000100000" w:firstRow="0" w:lastRow="0" w:firstColumn="0" w:lastColumn="0" w:oddVBand="0" w:evenVBand="0" w:oddHBand="1" w:evenHBand="0" w:firstRowFirstColumn="0" w:firstRowLastColumn="0" w:lastRowFirstColumn="0" w:lastRowLastColumn="0"/>
            </w:pPr>
            <w:r>
              <w:t>2200C</w:t>
            </w:r>
          </w:p>
        </w:tc>
        <w:tc>
          <w:tcPr>
            <w:tcW w:w="3510" w:type="dxa"/>
            <w:tcBorders>
              <w:top w:val="none" w:sz="0" w:space="0" w:color="auto"/>
              <w:bottom w:val="none" w:sz="0" w:space="0" w:color="auto"/>
            </w:tcBorders>
          </w:tcPr>
          <w:p w:rsidR="00537FA4" w:rsidRPr="004741A3" w:rsidRDefault="00537FA4">
            <w:pPr>
              <w:cnfStyle w:val="000000100000" w:firstRow="0" w:lastRow="0" w:firstColumn="0" w:lastColumn="0" w:oddVBand="0" w:evenVBand="0" w:oddHBand="1" w:evenHBand="0" w:firstRowFirstColumn="0" w:firstRowLastColumn="0" w:lastRowFirstColumn="0" w:lastRowLastColumn="0"/>
            </w:pPr>
            <w:r>
              <w:t>Approval of Final CAP Decision Document</w:t>
            </w:r>
          </w:p>
        </w:tc>
        <w:tc>
          <w:tcPr>
            <w:tcW w:w="1975" w:type="dxa"/>
            <w:tcBorders>
              <w:top w:val="none" w:sz="0" w:space="0" w:color="auto"/>
              <w:bottom w:val="none" w:sz="0" w:space="0" w:color="auto"/>
              <w:right w:val="none" w:sz="0" w:space="0" w:color="auto"/>
            </w:tcBorders>
          </w:tcPr>
          <w:p w:rsidR="00537FA4" w:rsidRPr="004741A3" w:rsidRDefault="00537FA4" w:rsidP="00E06B5F">
            <w:pPr>
              <w:cnfStyle w:val="000000100000" w:firstRow="0" w:lastRow="0" w:firstColumn="0" w:lastColumn="0" w:oddVBand="0" w:evenVBand="0" w:oddHBand="1" w:evenHBand="0" w:firstRowFirstColumn="0" w:firstRowLastColumn="0" w:lastRowFirstColumn="0" w:lastRowLastColumn="0"/>
            </w:pPr>
            <w:r>
              <w:t>28 February 2018</w:t>
            </w:r>
          </w:p>
        </w:tc>
      </w:tr>
      <w:tr w:rsidR="00537FA4" w:rsidTr="00846E31">
        <w:tc>
          <w:tcPr>
            <w:cnfStyle w:val="001000000000" w:firstRow="0" w:lastRow="0" w:firstColumn="1" w:lastColumn="0" w:oddVBand="0" w:evenVBand="0" w:oddHBand="0" w:evenHBand="0" w:firstRowFirstColumn="0" w:firstRowLastColumn="0" w:lastRowFirstColumn="0" w:lastRowLastColumn="0"/>
            <w:tcW w:w="1345" w:type="dxa"/>
          </w:tcPr>
          <w:p w:rsidR="00537FA4" w:rsidRPr="00537FA4" w:rsidRDefault="00537FA4">
            <w:pPr>
              <w:rPr>
                <w:b w:val="0"/>
              </w:rPr>
            </w:pPr>
            <w:r w:rsidRPr="00537FA4">
              <w:rPr>
                <w:b w:val="0"/>
              </w:rPr>
              <w:t>CW130</w:t>
            </w:r>
          </w:p>
        </w:tc>
        <w:tc>
          <w:tcPr>
            <w:tcW w:w="2520" w:type="dxa"/>
          </w:tcPr>
          <w:p w:rsidR="00537FA4" w:rsidRDefault="00537FA4">
            <w:pPr>
              <w:cnfStyle w:val="000000000000" w:firstRow="0" w:lastRow="0" w:firstColumn="0" w:lastColumn="0" w:oddVBand="0" w:evenVBand="0" w:oddHBand="0" w:evenHBand="0" w:firstRowFirstColumn="0" w:firstRowLastColumn="0" w:lastRowFirstColumn="0" w:lastRowLastColumn="0"/>
            </w:pPr>
            <w:r>
              <w:t>22V00</w:t>
            </w:r>
          </w:p>
        </w:tc>
        <w:tc>
          <w:tcPr>
            <w:tcW w:w="3510" w:type="dxa"/>
          </w:tcPr>
          <w:p w:rsidR="00537FA4" w:rsidRPr="004741A3" w:rsidRDefault="00537FA4">
            <w:pPr>
              <w:cnfStyle w:val="000000000000" w:firstRow="0" w:lastRow="0" w:firstColumn="0" w:lastColumn="0" w:oddVBand="0" w:evenVBand="0" w:oddHBand="0" w:evenHBand="0" w:firstRowFirstColumn="0" w:firstRowLastColumn="0" w:lastRowFirstColumn="0" w:lastRowLastColumn="0"/>
            </w:pPr>
            <w:r>
              <w:t>Project Partnership Agreement Execution</w:t>
            </w:r>
          </w:p>
        </w:tc>
        <w:tc>
          <w:tcPr>
            <w:tcW w:w="1975" w:type="dxa"/>
          </w:tcPr>
          <w:p w:rsidR="00537FA4" w:rsidRPr="004741A3" w:rsidRDefault="00537FA4" w:rsidP="00C37F3D">
            <w:pPr>
              <w:cnfStyle w:val="000000000000" w:firstRow="0" w:lastRow="0" w:firstColumn="0" w:lastColumn="0" w:oddVBand="0" w:evenVBand="0" w:oddHBand="0" w:evenHBand="0" w:firstRowFirstColumn="0" w:firstRowLastColumn="0" w:lastRowFirstColumn="0" w:lastRowLastColumn="0"/>
            </w:pPr>
            <w:r>
              <w:t>29 June 2018</w:t>
            </w:r>
          </w:p>
        </w:tc>
      </w:tr>
      <w:tr w:rsidR="00537FA4" w:rsidTr="00846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none" w:sz="0" w:space="0" w:color="auto"/>
              <w:left w:val="none" w:sz="0" w:space="0" w:color="auto"/>
              <w:bottom w:val="none" w:sz="0" w:space="0" w:color="auto"/>
            </w:tcBorders>
          </w:tcPr>
          <w:p w:rsidR="00537FA4" w:rsidRPr="00537FA4" w:rsidRDefault="00537FA4">
            <w:pPr>
              <w:rPr>
                <w:b w:val="0"/>
              </w:rPr>
            </w:pPr>
            <w:r w:rsidRPr="00537FA4">
              <w:rPr>
                <w:b w:val="0"/>
              </w:rPr>
              <w:t>CC800</w:t>
            </w:r>
          </w:p>
        </w:tc>
        <w:tc>
          <w:tcPr>
            <w:tcW w:w="2520" w:type="dxa"/>
            <w:tcBorders>
              <w:top w:val="none" w:sz="0" w:space="0" w:color="auto"/>
              <w:bottom w:val="none" w:sz="0" w:space="0" w:color="auto"/>
            </w:tcBorders>
          </w:tcPr>
          <w:p w:rsidR="00537FA4" w:rsidRDefault="00537FA4">
            <w:pPr>
              <w:cnfStyle w:val="000000100000" w:firstRow="0" w:lastRow="0" w:firstColumn="0" w:lastColumn="0" w:oddVBand="0" w:evenVBand="0" w:oddHBand="1" w:evenHBand="0" w:firstRowFirstColumn="0" w:firstRowLastColumn="0" w:lastRowFirstColumn="0" w:lastRowLastColumn="0"/>
            </w:pPr>
            <w:r>
              <w:t>CAP-30000 (Including Children)</w:t>
            </w:r>
          </w:p>
        </w:tc>
        <w:tc>
          <w:tcPr>
            <w:tcW w:w="3510" w:type="dxa"/>
            <w:tcBorders>
              <w:top w:val="none" w:sz="0" w:space="0" w:color="auto"/>
              <w:bottom w:val="none" w:sz="0" w:space="0" w:color="auto"/>
            </w:tcBorders>
          </w:tcPr>
          <w:p w:rsidR="00537FA4" w:rsidRPr="004741A3" w:rsidRDefault="00537FA4">
            <w:pPr>
              <w:cnfStyle w:val="000000100000" w:firstRow="0" w:lastRow="0" w:firstColumn="0" w:lastColumn="0" w:oddVBand="0" w:evenVBand="0" w:oddHBand="1" w:evenHBand="0" w:firstRowFirstColumn="0" w:firstRowLastColumn="0" w:lastRowFirstColumn="0" w:lastRowLastColumn="0"/>
            </w:pPr>
            <w:r>
              <w:t>Contract Award</w:t>
            </w:r>
          </w:p>
        </w:tc>
        <w:tc>
          <w:tcPr>
            <w:tcW w:w="1975" w:type="dxa"/>
            <w:tcBorders>
              <w:top w:val="none" w:sz="0" w:space="0" w:color="auto"/>
              <w:bottom w:val="none" w:sz="0" w:space="0" w:color="auto"/>
              <w:right w:val="none" w:sz="0" w:space="0" w:color="auto"/>
            </w:tcBorders>
          </w:tcPr>
          <w:p w:rsidR="00537FA4" w:rsidRPr="004741A3" w:rsidRDefault="00537FA4" w:rsidP="00E06B5F">
            <w:pPr>
              <w:cnfStyle w:val="000000100000" w:firstRow="0" w:lastRow="0" w:firstColumn="0" w:lastColumn="0" w:oddVBand="0" w:evenVBand="0" w:oddHBand="1" w:evenHBand="0" w:firstRowFirstColumn="0" w:firstRowLastColumn="0" w:lastRowFirstColumn="0" w:lastRowLastColumn="0"/>
            </w:pPr>
            <w:r>
              <w:t>30 November 2018</w:t>
            </w:r>
          </w:p>
        </w:tc>
      </w:tr>
      <w:tr w:rsidR="00537FA4" w:rsidTr="00846E31">
        <w:tc>
          <w:tcPr>
            <w:cnfStyle w:val="001000000000" w:firstRow="0" w:lastRow="0" w:firstColumn="1" w:lastColumn="0" w:oddVBand="0" w:evenVBand="0" w:oddHBand="0" w:evenHBand="0" w:firstRowFirstColumn="0" w:firstRowLastColumn="0" w:lastRowFirstColumn="0" w:lastRowLastColumn="0"/>
            <w:tcW w:w="1345" w:type="dxa"/>
          </w:tcPr>
          <w:p w:rsidR="00537FA4" w:rsidRPr="00537FA4" w:rsidRDefault="00537FA4">
            <w:pPr>
              <w:rPr>
                <w:b w:val="0"/>
              </w:rPr>
            </w:pPr>
            <w:r w:rsidRPr="00537FA4">
              <w:rPr>
                <w:b w:val="0"/>
              </w:rPr>
              <w:t>CW450</w:t>
            </w:r>
          </w:p>
        </w:tc>
        <w:tc>
          <w:tcPr>
            <w:tcW w:w="2520" w:type="dxa"/>
          </w:tcPr>
          <w:p w:rsidR="00537FA4" w:rsidRDefault="00537FA4">
            <w:pPr>
              <w:cnfStyle w:val="000000000000" w:firstRow="0" w:lastRow="0" w:firstColumn="0" w:lastColumn="0" w:oddVBand="0" w:evenVBand="0" w:oddHBand="0" w:evenHBand="0" w:firstRowFirstColumn="0" w:firstRowLastColumn="0" w:lastRowFirstColumn="0" w:lastRowLastColumn="0"/>
            </w:pPr>
            <w:r>
              <w:t>30000 (Including Children)</w:t>
            </w:r>
          </w:p>
        </w:tc>
        <w:tc>
          <w:tcPr>
            <w:tcW w:w="3510" w:type="dxa"/>
          </w:tcPr>
          <w:p w:rsidR="00537FA4" w:rsidRPr="004741A3" w:rsidRDefault="00537FA4">
            <w:pPr>
              <w:cnfStyle w:val="000000000000" w:firstRow="0" w:lastRow="0" w:firstColumn="0" w:lastColumn="0" w:oddVBand="0" w:evenVBand="0" w:oddHBand="0" w:evenHBand="0" w:firstRowFirstColumn="0" w:firstRowLastColumn="0" w:lastRowFirstColumn="0" w:lastRowLastColumn="0"/>
            </w:pPr>
            <w:r>
              <w:t>Project Physical Completion</w:t>
            </w:r>
          </w:p>
        </w:tc>
        <w:tc>
          <w:tcPr>
            <w:tcW w:w="1975" w:type="dxa"/>
          </w:tcPr>
          <w:p w:rsidR="00537FA4" w:rsidRPr="004741A3" w:rsidRDefault="00537FA4" w:rsidP="00E06B5F">
            <w:pPr>
              <w:cnfStyle w:val="000000000000" w:firstRow="0" w:lastRow="0" w:firstColumn="0" w:lastColumn="0" w:oddVBand="0" w:evenVBand="0" w:oddHBand="0" w:evenHBand="0" w:firstRowFirstColumn="0" w:firstRowLastColumn="0" w:lastRowFirstColumn="0" w:lastRowLastColumn="0"/>
            </w:pPr>
            <w:r>
              <w:t>2 January 2069</w:t>
            </w:r>
          </w:p>
        </w:tc>
      </w:tr>
    </w:tbl>
    <w:p w:rsidR="004976E5" w:rsidRPr="004976E5" w:rsidRDefault="004976E5" w:rsidP="004976E5"/>
    <w:p w:rsidR="004470C7" w:rsidRPr="004470C7" w:rsidRDefault="004470C7" w:rsidP="009559C1">
      <w:pPr>
        <w:pStyle w:val="Heading1"/>
      </w:pPr>
      <w:bookmarkStart w:id="23" w:name="_Toc431561876"/>
      <w:r>
        <w:t>References</w:t>
      </w:r>
      <w:bookmarkEnd w:id="23"/>
    </w:p>
    <w:p w:rsidR="00FF021C" w:rsidRDefault="00FF021C" w:rsidP="00CA5734">
      <w:r>
        <w:t xml:space="preserve">Erwin, R.M., Sanders, G.M., Prosser, D.J. 2004.  </w:t>
      </w:r>
      <w:bookmarkStart w:id="24" w:name="OLE_LINK1"/>
      <w:bookmarkStart w:id="25" w:name="OLE_LINK2"/>
      <w:r>
        <w:t>Changes in lagoonal marsh morphology at selected northeastern Atlantic coast sites of significance to migratory waterbirds</w:t>
      </w:r>
      <w:bookmarkEnd w:id="24"/>
      <w:bookmarkEnd w:id="25"/>
      <w:r>
        <w:t xml:space="preserve">.  Wetlands 24 (4): 891-903.  </w:t>
      </w:r>
    </w:p>
    <w:p w:rsidR="0009055E" w:rsidRDefault="0009055E" w:rsidP="00CA5734">
      <w:proofErr w:type="spellStart"/>
      <w:r>
        <w:t>Messmore</w:t>
      </w:r>
      <w:proofErr w:type="spellEnd"/>
      <w:r>
        <w:t xml:space="preserve">, T.  2012.  University of Delaware Research.  Sea Level Rise America’s flattest state prepares for the future. Volume (4) 1.  </w:t>
      </w:r>
      <w:hyperlink r:id="rId17" w:history="1">
        <w:r w:rsidRPr="00D3333E">
          <w:rPr>
            <w:rStyle w:val="Hyperlink"/>
            <w:color w:val="auto"/>
            <w:u w:val="none"/>
          </w:rPr>
          <w:t>http://www.udel.edu/researchmagazine/issue/vol4_no1/sea_level_rise_everything.html</w:t>
        </w:r>
      </w:hyperlink>
      <w:r>
        <w:t xml:space="preserve"> (accessed 4 August 2016). </w:t>
      </w:r>
    </w:p>
    <w:p w:rsidR="00706AA1" w:rsidRPr="00706AA1" w:rsidRDefault="00706AA1" w:rsidP="00CA5734">
      <w:r w:rsidRPr="000B3341">
        <w:t xml:space="preserve">Priest, W., I, III, Frye, C.W., Nestlerode, J., </w:t>
      </w:r>
      <w:r w:rsidR="007371C2">
        <w:t>Byrne, R.J.  1996.  Beneficial Uses of D</w:t>
      </w:r>
      <w:r w:rsidRPr="000B3341">
        <w:t>redge</w:t>
      </w:r>
      <w:r w:rsidR="007371C2">
        <w:t>d M</w:t>
      </w:r>
      <w:r w:rsidRPr="000B3341">
        <w:t xml:space="preserve">aterial from the Waterway on the Coast of Virginia (WCV).  Final Report of the Virginia Marine Resources Commission, Virginia Institute of Marine Science to The Department of Environmental Quality Virginia Coastal Resource Management Program and The National Oceanic and Atmospheric Administration.  </w:t>
      </w:r>
    </w:p>
    <w:p w:rsidR="00FF021C" w:rsidRDefault="00FF021C" w:rsidP="00CA5734">
      <w:r w:rsidRPr="000B3341">
        <w:t>Richardson, T.M.  2012.  Morphodynamic changes of the Parramore-Cedar Barrier Island System and Wachapreague Inlet, Virginia from 1852 to 2011: A model of barrier island and tidal inlet evolution along the southern Delmarva Peninsula, USA.  Dissertation submitted to the graduate faculty of George Mason University.  George Mason University, Fairfax, VA.  281 pp.</w:t>
      </w:r>
    </w:p>
    <w:p w:rsidR="00B36C84" w:rsidRDefault="00B36C84" w:rsidP="00CA5734">
      <w:r>
        <w:t xml:space="preserve">USA City Facts.  2015.  USA City Facts Wachapreague, VA.  </w:t>
      </w:r>
      <w:hyperlink r:id="rId18" w:history="1">
        <w:r w:rsidRPr="00B36C84">
          <w:t>http://www.usacityfacts.com/va/accomack/wachapreague/</w:t>
        </w:r>
      </w:hyperlink>
      <w:r>
        <w:t xml:space="preserve"> (accessed 2 October 2015).</w:t>
      </w:r>
    </w:p>
    <w:p w:rsidR="00400480" w:rsidRDefault="00400480" w:rsidP="00CA5734">
      <w:r>
        <w:t>U.S. Army Corps of Engineers.  2013.  Final Feasibility Report and Integrated Environmental Assessment Main Report Lynnhaven River Basin Ecosystem Restoration.  Virginia Beach, VA.  Published July 2013.</w:t>
      </w:r>
    </w:p>
    <w:p w:rsidR="001862CF" w:rsidRPr="001862CF" w:rsidRDefault="001862CF" w:rsidP="00CA5734">
      <w:r w:rsidRPr="001862CF">
        <w:t xml:space="preserve">Virginia Institute of Marine Science (VIMS). 2015.  Shallow Water Habitats…key features of Virginia’s bays and estuaries.  Shallow Water </w:t>
      </w:r>
      <w:r w:rsidR="009C6EF1" w:rsidRPr="001862CF">
        <w:t>Communities</w:t>
      </w:r>
      <w:r w:rsidRPr="001862CF">
        <w:t xml:space="preserve"> – Marshes.  </w:t>
      </w:r>
      <w:hyperlink r:id="rId19" w:history="1">
        <w:r w:rsidRPr="001862CF">
          <w:t>http://web.vims.edu/bio/shallowwater/benthic_community/marshes.html</w:t>
        </w:r>
      </w:hyperlink>
      <w:r w:rsidRPr="001862CF">
        <w:t xml:space="preserve"> (accessed 31 July 2015).</w:t>
      </w:r>
    </w:p>
    <w:p w:rsidR="001862CF" w:rsidRPr="001862CF" w:rsidRDefault="001862CF" w:rsidP="004C7C93">
      <w:r w:rsidRPr="001862CF">
        <w:t>Wilson, M.D., Watts, B.D., Leclerc, J.E.  2007.  Assessing habitat stability for disturbance-prone species by evaluating landscape dynamics along the Virginia barrier islands.  Center for Conservation Biology Technical Report Series, CCBTR-07-06.   College of William and Mary, Williamsburg, VA.  47 pp.</w:t>
      </w:r>
    </w:p>
    <w:sectPr w:rsidR="001862CF" w:rsidRPr="001862CF" w:rsidSect="00765671">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37B" w:rsidRDefault="0023737B" w:rsidP="00B20D84">
      <w:pPr>
        <w:spacing w:after="0" w:line="240" w:lineRule="auto"/>
      </w:pPr>
      <w:r>
        <w:separator/>
      </w:r>
    </w:p>
  </w:endnote>
  <w:endnote w:type="continuationSeparator" w:id="0">
    <w:p w:rsidR="0023737B" w:rsidRDefault="0023737B" w:rsidP="00B2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29" w:rsidRDefault="00C53B9B">
    <w:pPr>
      <w:pStyle w:val="Footer"/>
    </w:pPr>
    <w:r>
      <w:rPr>
        <w:noProof/>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line">
                <wp:align>top</wp:align>
              </wp:positionV>
              <wp:extent cx="7366635" cy="347345"/>
              <wp:effectExtent l="9525" t="9525" r="5715" b="5080"/>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6" name="Rectangle 2"/>
                      <wps:cNvSpPr>
                        <a:spLocks noChangeArrowheads="1"/>
                      </wps:cNvSpPr>
                      <wps:spPr bwMode="auto">
                        <a:xfrm>
                          <a:off x="374" y="14903"/>
                          <a:ext cx="9346" cy="432"/>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sdt>
                            <w:sdtPr>
                              <w:rPr>
                                <w:color w:val="FFFFFF" w:themeColor="background1"/>
                                <w:spacing w:val="60"/>
                                <w:sz w:val="20"/>
                                <w:szCs w:val="20"/>
                              </w:rPr>
                              <w:alias w:val="Address"/>
                              <w:id w:val="3824371"/>
                              <w:dataBinding w:prefixMappings="xmlns:ns0='http://schemas.microsoft.com/office/2006/coverPageProps'" w:xpath="/ns0:CoverPageProperties[1]/ns0:CompanyAddress[1]" w:storeItemID="{55AF091B-3C7A-41E3-B477-F2FDAA23CFDA}"/>
                              <w:text w:multiLine="1"/>
                            </w:sdtPr>
                            <w:sdtEndPr/>
                            <w:sdtContent>
                              <w:p w:rsidR="00B51B29" w:rsidRPr="00212F9E" w:rsidRDefault="00B51B29">
                                <w:pPr>
                                  <w:pStyle w:val="Footer"/>
                                  <w:jc w:val="right"/>
                                  <w:rPr>
                                    <w:color w:val="FFFFFF" w:themeColor="background1"/>
                                    <w:spacing w:val="60"/>
                                  </w:rPr>
                                </w:pPr>
                                <w:r w:rsidRPr="00516DEF">
                                  <w:rPr>
                                    <w:color w:val="FFFFFF" w:themeColor="background1"/>
                                    <w:spacing w:val="60"/>
                                    <w:sz w:val="20"/>
                                    <w:szCs w:val="20"/>
                                  </w:rPr>
                                  <w:t>U.S. Army Corps of Engineers</w:t>
                                </w:r>
                              </w:p>
                            </w:sdtContent>
                          </w:sdt>
                          <w:p w:rsidR="00B51B29" w:rsidRPr="00212F9E" w:rsidRDefault="00B51B29">
                            <w:pPr>
                              <w:pStyle w:val="Header"/>
                              <w:rPr>
                                <w:color w:val="FFFFFF" w:themeColor="background1"/>
                              </w:rPr>
                            </w:pPr>
                          </w:p>
                        </w:txbxContent>
                      </wps:txbx>
                      <wps:bodyPr rot="0" vert="horz" wrap="square" lIns="91440" tIns="45720" rIns="91440" bIns="45720" anchor="t" anchorCtr="0" upright="1">
                        <a:noAutofit/>
                      </wps:bodyPr>
                    </wps:wsp>
                    <wps:wsp>
                      <wps:cNvPr id="8" name="Rectangle 3"/>
                      <wps:cNvSpPr>
                        <a:spLocks noChangeArrowheads="1"/>
                      </wps:cNvSpPr>
                      <wps:spPr bwMode="auto">
                        <a:xfrm>
                          <a:off x="9763" y="14903"/>
                          <a:ext cx="2102" cy="432"/>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51B29" w:rsidRPr="00516DEF" w:rsidRDefault="00B51B29">
                            <w:pPr>
                              <w:pStyle w:val="Footer"/>
                              <w:rPr>
                                <w:color w:val="FFFFFF" w:themeColor="background1"/>
                                <w:sz w:val="20"/>
                                <w:szCs w:val="20"/>
                              </w:rPr>
                            </w:pPr>
                            <w:r w:rsidRPr="00516DEF">
                              <w:rPr>
                                <w:color w:val="FFFFFF" w:themeColor="background1"/>
                                <w:sz w:val="20"/>
                                <w:szCs w:val="20"/>
                              </w:rPr>
                              <w:t xml:space="preserve">Page </w:t>
                            </w:r>
                            <w:r w:rsidR="0084390A" w:rsidRPr="00516DEF">
                              <w:rPr>
                                <w:sz w:val="20"/>
                                <w:szCs w:val="20"/>
                              </w:rPr>
                              <w:fldChar w:fldCharType="begin"/>
                            </w:r>
                            <w:r w:rsidRPr="00516DEF">
                              <w:rPr>
                                <w:sz w:val="20"/>
                                <w:szCs w:val="20"/>
                              </w:rPr>
                              <w:instrText xml:space="preserve"> PAGE   \* MERGEFORMAT </w:instrText>
                            </w:r>
                            <w:r w:rsidR="0084390A" w:rsidRPr="00516DEF">
                              <w:rPr>
                                <w:sz w:val="20"/>
                                <w:szCs w:val="20"/>
                              </w:rPr>
                              <w:fldChar w:fldCharType="separate"/>
                            </w:r>
                            <w:r w:rsidR="00616853" w:rsidRPr="00616853">
                              <w:rPr>
                                <w:noProof/>
                                <w:color w:val="FFFFFF" w:themeColor="background1"/>
                                <w:sz w:val="20"/>
                                <w:szCs w:val="20"/>
                              </w:rPr>
                              <w:t>15</w:t>
                            </w:r>
                            <w:r w:rsidR="0084390A" w:rsidRPr="00516DEF">
                              <w:rPr>
                                <w:sz w:val="20"/>
                                <w:szCs w:val="20"/>
                              </w:rPr>
                              <w:fldChar w:fldCharType="end"/>
                            </w:r>
                          </w:p>
                        </w:txbxContent>
                      </wps:txbx>
                      <wps:bodyPr rot="0" vert="horz" wrap="square" lIns="91440" tIns="45720" rIns="91440" bIns="45720" anchor="t" anchorCtr="0" upright="1">
                        <a:noAutofit/>
                      </wps:bodyPr>
                    </wps:wsp>
                    <wps:wsp>
                      <wps:cNvPr id="9"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r85AMAAE4OAAAOAAAAZHJzL2Uyb0RvYy54bWzsV9tu4zYQfS/QfyD47uhq2RKiLAJfggLb&#10;dtG06DMtUResJKokHTlb9N87HMqKHWfbbYouUCB+MHgdzpyZMzO6fndoG/LApapFl1LvyqWEd5nI&#10;665M6S8/b2dLSpRmXc4a0fGUPnJF3918+8310CfcF5Voci4JCOlUMvQprbTuE8dRWcVbpq5EzzvY&#10;LIRsmYapLJ1csgGkt43ju27kDELmvRQZVwpW13aT3qD8ouCZ/rEoFNekSSnopvFf4v/O/Ds31ywp&#10;JeurOhvVYK/QomV1B49OotZMM7KX9YWots6kUKLQV5loHVEUdcbRBrDGc59ZcyfFvkdbymQo+wkm&#10;gPYZTq8Wm/3w8EGSOk9pSEnHWnARvko8A83QlwmcuJP9ff9BWvtg+F5kHxVsO8/3zby0h8lu+F7k&#10;II7ttUBoDoVsjQgwmhzQA4+TB/hBkwwWF0EURcGckgz2gnARhHProqwCP5prge9RApteuJyP7suq&#10;zXjd8yIXts3lebgwNx2W2HdR11E3YxiEm3pCVP07RO8r1nN0lDJ4jYhGR0R/gjBkXdlw4ltU8dQR&#10;UmXxJJ1YVXCK30ophoqzHJRCL4DqJxfMRIE3/hbgYAEuRaRiN7AoHmGOgxCUMzCFAao0wcSSXip9&#10;x0VLzCClEnRH97GH90pbRI9HjDeVaOp8WzcNTgxt+aqR5IEB4fKPHl5t9i3Egl3zXPOz6sC68Sqe&#10;xSVQA5lvRKDvzqQ3HRkgAJYgAsWebU73rLhGXz4dz1/7cltryFJN3aZ0eaK/cdKmywEUlmhWN3YM&#10;RjSdWeKYfwA1MxF7EHFf5QPJa4OrvwxiyI15DckoWLqRGy8oYU0JWTTTkhIp9K+1rjCyDE1egPcl&#10;G42Jn0OXJazpK2YBmg5eYD5pih44MQLj0ISe5Y8+7A5guonHncgfISJBZ+Q11AMYVEJ+omSA3JpS&#10;9dueSU5J810HUR17YWiSMU7C+cKHiTzd2Z3usC4DUSnVgA8OV9om8H0v67KCl6yrO3ELqaaoMUif&#10;tMI0hWz/SrQHr9pE+kR7pN8ZiyHQ/yPax4so+Bzvfc/133j/5Rnnjfcmeb3Ae+wYxhbhjf62PI9V&#10;P76kf/g1q/5lf3Ss+n/RHf3jst8JU/Ox8tmyHM/9+QtVWZa7qR3AyjnV+dO+4ZU8O+ixuBoLsdv+&#10;PXbjzXKzDGehH21mobtez263q3AWbb3FfB2sV6u194fR0wuTqs5z3hk7jp2/F35ZHzh+g9iefer9&#10;z/uRU8u3+DNRYKrtk+XOuRq24B4M5aB7GK17xr7/S6kFtfGjBW0ZP7DMV9HpHMann4E3fwIAAP//&#10;AwBQSwMEFAAGAAgAAAAhAKY+m4bdAAAABQEAAA8AAABkcnMvZG93bnJldi54bWxMj0FLw0AQhe+C&#10;/2EZwZvdrNpaYjalFPVUhLaC9DbNTpPQ7GzIbpP037v1opeBx3u89022GG0jeup87ViDmiQgiAtn&#10;ai41fO3eH+YgfEA22DgmDRfysMhvbzJMjRt4Q/02lCKWsE9RQxVCm0rpi4os+olriaN3dJ3FEGVX&#10;StPhEMttIx+TZCYt1hwXKmxpVVFx2p6tho8Bh+WTeuvXp+Pqst9NP7/XirS+vxuXryACjeEvDFf8&#10;iA55ZDq4MxsvGg3xkfB7r56aJQrEQcP0+QVknsn/9PkPAAAA//8DAFBLAQItABQABgAIAAAAIQC2&#10;gziS/gAAAOEBAAATAAAAAAAAAAAAAAAAAAAAAABbQ29udGVudF9UeXBlc10ueG1sUEsBAi0AFAAG&#10;AAgAAAAhADj9If/WAAAAlAEAAAsAAAAAAAAAAAAAAAAALwEAAF9yZWxzLy5yZWxzUEsBAi0AFAAG&#10;AAgAAAAhACU9OvzkAwAATg4AAA4AAAAAAAAAAAAAAAAALgIAAGRycy9lMm9Eb2MueG1sUEsBAi0A&#10;FAAGAAgAAAAhAKY+m4bdAAAABQEAAA8AAAAAAAAAAAAAAAAAPgYAAGRycy9kb3ducmV2LnhtbFBL&#10;BQYAAAAABAAEAPMAAABIBwAAAAA=&#10;">
              <v:rect id="Rectangle 2"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MRcUA&#10;AADaAAAADwAAAGRycy9kb3ducmV2LnhtbESPT2vCQBTE74V+h+UVequbFklLdCNtQBqKh5oGwdsj&#10;+/IHs29DdtX027uC4HGYmd8wy9VkenGi0XWWFbzOIhDEldUdNwrKv/XLBwjnkTX2lknBPzlYpY8P&#10;S0y0PfOWToVvRICwS1BB6/2QSOmqlgy6mR2Ig1fb0aAPcmykHvEc4KaXb1EUS4Mdh4UWB8paqg7F&#10;0SiYT/lm95uXWbzP3pt6rr/K75+tUs9P0+cChKfJ38O3dq4VxHC9Em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YxFxQAAANoAAAAPAAAAAAAAAAAAAAAAAJgCAABkcnMv&#10;ZG93bnJldi54bWxQSwUGAAAAAAQABAD1AAAAigMAAAAA&#10;" fillcolor="black [3200]" strokecolor="#f2f2f2 [3041]" strokeweight="3pt">
                <v:shadow on="t" color="#7f7f7f [1601]" opacity=".5" offset="1pt"/>
                <v:textbox>
                  <w:txbxContent>
                    <w:sdt>
                      <w:sdtPr>
                        <w:rPr>
                          <w:color w:val="FFFFFF" w:themeColor="background1"/>
                          <w:spacing w:val="60"/>
                          <w:sz w:val="20"/>
                          <w:szCs w:val="20"/>
                        </w:rPr>
                        <w:alias w:val="Address"/>
                        <w:id w:val="3824371"/>
                        <w:dataBinding w:prefixMappings="xmlns:ns0='http://schemas.microsoft.com/office/2006/coverPageProps'" w:xpath="/ns0:CoverPageProperties[1]/ns0:CompanyAddress[1]" w:storeItemID="{55AF091B-3C7A-41E3-B477-F2FDAA23CFDA}"/>
                        <w:text w:multiLine="1"/>
                      </w:sdtPr>
                      <w:sdtEndPr/>
                      <w:sdtContent>
                        <w:p w:rsidR="00B51B29" w:rsidRPr="00212F9E" w:rsidRDefault="00B51B29">
                          <w:pPr>
                            <w:pStyle w:val="Footer"/>
                            <w:jc w:val="right"/>
                            <w:rPr>
                              <w:color w:val="FFFFFF" w:themeColor="background1"/>
                              <w:spacing w:val="60"/>
                            </w:rPr>
                          </w:pPr>
                          <w:r w:rsidRPr="00516DEF">
                            <w:rPr>
                              <w:color w:val="FFFFFF" w:themeColor="background1"/>
                              <w:spacing w:val="60"/>
                              <w:sz w:val="20"/>
                              <w:szCs w:val="20"/>
                            </w:rPr>
                            <w:t>U.S. Army Corps of Engineers</w:t>
                          </w:r>
                        </w:p>
                      </w:sdtContent>
                    </w:sdt>
                    <w:p w:rsidR="00B51B29" w:rsidRPr="00212F9E" w:rsidRDefault="00B51B29">
                      <w:pPr>
                        <w:pStyle w:val="Header"/>
                        <w:rPr>
                          <w:color w:val="FFFFFF" w:themeColor="background1"/>
                        </w:rPr>
                      </w:pPr>
                    </w:p>
                  </w:txbxContent>
                </v:textbox>
              </v:rect>
              <v:rect id="Rectangle 3"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9rMEA&#10;AADaAAAADwAAAGRycy9kb3ducmV2LnhtbERPTYvCMBC9C/6HMII3TVdEpWuUtSAW2YPVIngbmrEt&#10;20xKE7X++81hYY+P973e9qYRT+pcbVnBxzQCQVxYXXOpIL/sJysQziNrbCyTgjc52G6GgzXG2r44&#10;o+fZlyKEsItRQeV9G0vpiooMuqltiQN3t51BH2BXSt3hK4SbRs6iaCEN1hwaKmwpqaj4OT+Mgnmf&#10;fl9PaZ4sbsmyvM/1Lj8cM6XGo/7rE4Sn3v+L/9ypVhC2hivh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vazBAAAA2gAAAA8AAAAAAAAAAAAAAAAAmAIAAGRycy9kb3du&#10;cmV2LnhtbFBLBQYAAAAABAAEAPUAAACGAwAAAAA=&#10;" fillcolor="black [3200]" strokecolor="#f2f2f2 [3041]" strokeweight="3pt">
                <v:shadow on="t" color="#7f7f7f [1601]" opacity=".5" offset="1pt"/>
                <v:textbox>
                  <w:txbxContent>
                    <w:p w:rsidR="00B51B29" w:rsidRPr="00516DEF" w:rsidRDefault="00B51B29">
                      <w:pPr>
                        <w:pStyle w:val="Footer"/>
                        <w:rPr>
                          <w:color w:val="FFFFFF" w:themeColor="background1"/>
                          <w:sz w:val="20"/>
                          <w:szCs w:val="20"/>
                        </w:rPr>
                      </w:pPr>
                      <w:r w:rsidRPr="00516DEF">
                        <w:rPr>
                          <w:color w:val="FFFFFF" w:themeColor="background1"/>
                          <w:sz w:val="20"/>
                          <w:szCs w:val="20"/>
                        </w:rPr>
                        <w:t xml:space="preserve">Page </w:t>
                      </w:r>
                      <w:r w:rsidR="0084390A" w:rsidRPr="00516DEF">
                        <w:rPr>
                          <w:sz w:val="20"/>
                          <w:szCs w:val="20"/>
                        </w:rPr>
                        <w:fldChar w:fldCharType="begin"/>
                      </w:r>
                      <w:r w:rsidRPr="00516DEF">
                        <w:rPr>
                          <w:sz w:val="20"/>
                          <w:szCs w:val="20"/>
                        </w:rPr>
                        <w:instrText xml:space="preserve"> PAGE   \* MERGEFORMAT </w:instrText>
                      </w:r>
                      <w:r w:rsidR="0084390A" w:rsidRPr="00516DEF">
                        <w:rPr>
                          <w:sz w:val="20"/>
                          <w:szCs w:val="20"/>
                        </w:rPr>
                        <w:fldChar w:fldCharType="separate"/>
                      </w:r>
                      <w:r w:rsidR="00616853" w:rsidRPr="00616853">
                        <w:rPr>
                          <w:noProof/>
                          <w:color w:val="FFFFFF" w:themeColor="background1"/>
                          <w:sz w:val="20"/>
                          <w:szCs w:val="20"/>
                        </w:rPr>
                        <w:t>15</w:t>
                      </w:r>
                      <w:r w:rsidR="0084390A" w:rsidRPr="00516DEF">
                        <w:rPr>
                          <w:sz w:val="20"/>
                          <w:szCs w:val="20"/>
                        </w:rPr>
                        <w:fldChar w:fldCharType="end"/>
                      </w:r>
                    </w:p>
                  </w:txbxContent>
                </v:textbox>
              </v:rect>
              <v:rect id="Rectangle 4"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37B" w:rsidRDefault="0023737B" w:rsidP="00B20D84">
      <w:pPr>
        <w:spacing w:after="0" w:line="240" w:lineRule="auto"/>
      </w:pPr>
      <w:r>
        <w:separator/>
      </w:r>
    </w:p>
  </w:footnote>
  <w:footnote w:type="continuationSeparator" w:id="0">
    <w:p w:rsidR="0023737B" w:rsidRDefault="0023737B" w:rsidP="00B20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3EC4"/>
    <w:multiLevelType w:val="hybridMultilevel"/>
    <w:tmpl w:val="47C48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1D1408"/>
    <w:multiLevelType w:val="multilevel"/>
    <w:tmpl w:val="2D5EBC92"/>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1353FF"/>
    <w:multiLevelType w:val="hybridMultilevel"/>
    <w:tmpl w:val="ACF4AD4E"/>
    <w:lvl w:ilvl="0" w:tplc="7A9C2EE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060E4"/>
    <w:multiLevelType w:val="multilevel"/>
    <w:tmpl w:val="8974A84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C50A01"/>
    <w:multiLevelType w:val="hybridMultilevel"/>
    <w:tmpl w:val="EF42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13D66"/>
    <w:multiLevelType w:val="multilevel"/>
    <w:tmpl w:val="7F8471B6"/>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CB4657"/>
    <w:multiLevelType w:val="hybridMultilevel"/>
    <w:tmpl w:val="61C6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3DB7"/>
    <w:multiLevelType w:val="multilevel"/>
    <w:tmpl w:val="C632F08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525BAD"/>
    <w:multiLevelType w:val="hybridMultilevel"/>
    <w:tmpl w:val="192C0E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D67EF"/>
    <w:multiLevelType w:val="hybridMultilevel"/>
    <w:tmpl w:val="25684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EA0A11"/>
    <w:multiLevelType w:val="multilevel"/>
    <w:tmpl w:val="C0F4C3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F3F2E6F"/>
    <w:multiLevelType w:val="hybridMultilevel"/>
    <w:tmpl w:val="18BC5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ED5972"/>
    <w:multiLevelType w:val="hybridMultilevel"/>
    <w:tmpl w:val="8C8685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FD3203"/>
    <w:multiLevelType w:val="multilevel"/>
    <w:tmpl w:val="2D5EBC92"/>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E7F4EC8"/>
    <w:multiLevelType w:val="hybridMultilevel"/>
    <w:tmpl w:val="FA982484"/>
    <w:lvl w:ilvl="0" w:tplc="7FD803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344FD"/>
    <w:multiLevelType w:val="multilevel"/>
    <w:tmpl w:val="D074A7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42C8248D"/>
    <w:multiLevelType w:val="multilevel"/>
    <w:tmpl w:val="D8C82050"/>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9016D89"/>
    <w:multiLevelType w:val="multilevel"/>
    <w:tmpl w:val="67CA35C6"/>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DBD12DD"/>
    <w:multiLevelType w:val="hybridMultilevel"/>
    <w:tmpl w:val="950ED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613A7"/>
    <w:multiLevelType w:val="multilevel"/>
    <w:tmpl w:val="5F7801CA"/>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F7334B8"/>
    <w:multiLevelType w:val="multilevel"/>
    <w:tmpl w:val="67407A7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F405B5B"/>
    <w:multiLevelType w:val="hybridMultilevel"/>
    <w:tmpl w:val="365CAF8A"/>
    <w:lvl w:ilvl="0" w:tplc="DA1E60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6102E6"/>
    <w:multiLevelType w:val="hybridMultilevel"/>
    <w:tmpl w:val="6AFE1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B12E3"/>
    <w:multiLevelType w:val="hybridMultilevel"/>
    <w:tmpl w:val="0C1011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954D24"/>
    <w:multiLevelType w:val="multilevel"/>
    <w:tmpl w:val="565A3784"/>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5A62CD0"/>
    <w:multiLevelType w:val="multilevel"/>
    <w:tmpl w:val="C632F08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21"/>
  </w:num>
  <w:num w:numId="3">
    <w:abstractNumId w:val="6"/>
  </w:num>
  <w:num w:numId="4">
    <w:abstractNumId w:val="18"/>
  </w:num>
  <w:num w:numId="5">
    <w:abstractNumId w:val="0"/>
  </w:num>
  <w:num w:numId="6">
    <w:abstractNumId w:val="12"/>
  </w:num>
  <w:num w:numId="7">
    <w:abstractNumId w:val="22"/>
  </w:num>
  <w:num w:numId="8">
    <w:abstractNumId w:val="4"/>
  </w:num>
  <w:num w:numId="9">
    <w:abstractNumId w:val="8"/>
  </w:num>
  <w:num w:numId="10">
    <w:abstractNumId w:val="23"/>
  </w:num>
  <w:num w:numId="11">
    <w:abstractNumId w:val="2"/>
  </w:num>
  <w:num w:numId="12">
    <w:abstractNumId w:val="15"/>
  </w:num>
  <w:num w:numId="13">
    <w:abstractNumId w:val="3"/>
  </w:num>
  <w:num w:numId="14">
    <w:abstractNumId w:val="7"/>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6"/>
  </w:num>
  <w:num w:numId="25">
    <w:abstractNumId w:val="5"/>
  </w:num>
  <w:num w:numId="26">
    <w:abstractNumId w:val="15"/>
  </w:num>
  <w:num w:numId="27">
    <w:abstractNumId w:val="10"/>
  </w:num>
  <w:num w:numId="28">
    <w:abstractNumId w:val="15"/>
  </w:num>
  <w:num w:numId="29">
    <w:abstractNumId w:val="17"/>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11"/>
  </w:num>
  <w:num w:numId="37">
    <w:abstractNumId w:val="9"/>
  </w:num>
  <w:num w:numId="38">
    <w:abstractNumId w:val="25"/>
  </w:num>
  <w:num w:numId="39">
    <w:abstractNumId w:val="24"/>
  </w:num>
  <w:num w:numId="40">
    <w:abstractNumId w:val="20"/>
  </w:num>
  <w:num w:numId="41">
    <w:abstractNumId w:val="1"/>
  </w:num>
  <w:num w:numId="42">
    <w:abstractNumId w:val="13"/>
  </w:num>
  <w:num w:numId="43">
    <w:abstractNumId w:val="19"/>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A7"/>
    <w:rsid w:val="000010E1"/>
    <w:rsid w:val="00001DBA"/>
    <w:rsid w:val="000123B6"/>
    <w:rsid w:val="00013FC4"/>
    <w:rsid w:val="0001405B"/>
    <w:rsid w:val="00017A16"/>
    <w:rsid w:val="00025E6F"/>
    <w:rsid w:val="0002651E"/>
    <w:rsid w:val="000274B6"/>
    <w:rsid w:val="00030FF3"/>
    <w:rsid w:val="000323CD"/>
    <w:rsid w:val="00042BB1"/>
    <w:rsid w:val="000438A8"/>
    <w:rsid w:val="00046E2D"/>
    <w:rsid w:val="00051489"/>
    <w:rsid w:val="00053668"/>
    <w:rsid w:val="000633E0"/>
    <w:rsid w:val="00066B5C"/>
    <w:rsid w:val="000744C7"/>
    <w:rsid w:val="00076F8B"/>
    <w:rsid w:val="000871E9"/>
    <w:rsid w:val="000904B1"/>
    <w:rsid w:val="0009055E"/>
    <w:rsid w:val="00095028"/>
    <w:rsid w:val="00095C72"/>
    <w:rsid w:val="000B0CF9"/>
    <w:rsid w:val="000B466D"/>
    <w:rsid w:val="000C2E7C"/>
    <w:rsid w:val="000C43E7"/>
    <w:rsid w:val="000C6495"/>
    <w:rsid w:val="000E022A"/>
    <w:rsid w:val="000E56B6"/>
    <w:rsid w:val="000E7511"/>
    <w:rsid w:val="000F073E"/>
    <w:rsid w:val="000F41E0"/>
    <w:rsid w:val="00104387"/>
    <w:rsid w:val="00104E94"/>
    <w:rsid w:val="00110B0C"/>
    <w:rsid w:val="00114B24"/>
    <w:rsid w:val="0011556E"/>
    <w:rsid w:val="00122B33"/>
    <w:rsid w:val="00124829"/>
    <w:rsid w:val="00126011"/>
    <w:rsid w:val="00135011"/>
    <w:rsid w:val="00135F16"/>
    <w:rsid w:val="001370E4"/>
    <w:rsid w:val="00137B2B"/>
    <w:rsid w:val="00151D46"/>
    <w:rsid w:val="001525B9"/>
    <w:rsid w:val="0015305F"/>
    <w:rsid w:val="00157636"/>
    <w:rsid w:val="00171C4E"/>
    <w:rsid w:val="001808D9"/>
    <w:rsid w:val="001862CF"/>
    <w:rsid w:val="00193448"/>
    <w:rsid w:val="00194073"/>
    <w:rsid w:val="00194D34"/>
    <w:rsid w:val="001A0BE2"/>
    <w:rsid w:val="001A1001"/>
    <w:rsid w:val="001A5EFB"/>
    <w:rsid w:val="001B0205"/>
    <w:rsid w:val="001B4E23"/>
    <w:rsid w:val="001C010B"/>
    <w:rsid w:val="001C087F"/>
    <w:rsid w:val="001C258B"/>
    <w:rsid w:val="001D6C5D"/>
    <w:rsid w:val="001D7FFE"/>
    <w:rsid w:val="001E0B0A"/>
    <w:rsid w:val="001E723A"/>
    <w:rsid w:val="001F081E"/>
    <w:rsid w:val="0020062B"/>
    <w:rsid w:val="0020062C"/>
    <w:rsid w:val="00203DDE"/>
    <w:rsid w:val="00212F9E"/>
    <w:rsid w:val="002139CC"/>
    <w:rsid w:val="00221407"/>
    <w:rsid w:val="002218D9"/>
    <w:rsid w:val="00222C39"/>
    <w:rsid w:val="002262AD"/>
    <w:rsid w:val="0022663C"/>
    <w:rsid w:val="0023120E"/>
    <w:rsid w:val="002344F9"/>
    <w:rsid w:val="0023737B"/>
    <w:rsid w:val="002407DA"/>
    <w:rsid w:val="002450E0"/>
    <w:rsid w:val="0025177F"/>
    <w:rsid w:val="00252D6B"/>
    <w:rsid w:val="00254F0F"/>
    <w:rsid w:val="00265922"/>
    <w:rsid w:val="00270CF9"/>
    <w:rsid w:val="00273094"/>
    <w:rsid w:val="002742E3"/>
    <w:rsid w:val="00276C61"/>
    <w:rsid w:val="00277E2B"/>
    <w:rsid w:val="002822ED"/>
    <w:rsid w:val="00293DE8"/>
    <w:rsid w:val="00295F28"/>
    <w:rsid w:val="00297DD7"/>
    <w:rsid w:val="002A3549"/>
    <w:rsid w:val="002A3DF7"/>
    <w:rsid w:val="002A4CBD"/>
    <w:rsid w:val="002B0464"/>
    <w:rsid w:val="002B18C1"/>
    <w:rsid w:val="002B37A2"/>
    <w:rsid w:val="002B4AAF"/>
    <w:rsid w:val="002B5A01"/>
    <w:rsid w:val="002B67CA"/>
    <w:rsid w:val="002B6BD5"/>
    <w:rsid w:val="002B71B0"/>
    <w:rsid w:val="002C016C"/>
    <w:rsid w:val="002C083F"/>
    <w:rsid w:val="002C7669"/>
    <w:rsid w:val="002D7611"/>
    <w:rsid w:val="002E1793"/>
    <w:rsid w:val="002E6FDC"/>
    <w:rsid w:val="002F10E4"/>
    <w:rsid w:val="002F7E34"/>
    <w:rsid w:val="00305AD5"/>
    <w:rsid w:val="00312942"/>
    <w:rsid w:val="003268D4"/>
    <w:rsid w:val="00326E0A"/>
    <w:rsid w:val="003318A5"/>
    <w:rsid w:val="00345675"/>
    <w:rsid w:val="00346A16"/>
    <w:rsid w:val="00354D63"/>
    <w:rsid w:val="00355DBC"/>
    <w:rsid w:val="00366212"/>
    <w:rsid w:val="003664DB"/>
    <w:rsid w:val="00372FAC"/>
    <w:rsid w:val="00375CC6"/>
    <w:rsid w:val="00386C12"/>
    <w:rsid w:val="00390CCD"/>
    <w:rsid w:val="003925D9"/>
    <w:rsid w:val="00394B78"/>
    <w:rsid w:val="003A0B1D"/>
    <w:rsid w:val="003A1696"/>
    <w:rsid w:val="003A7DC9"/>
    <w:rsid w:val="003B0B83"/>
    <w:rsid w:val="003B3BB7"/>
    <w:rsid w:val="003B5219"/>
    <w:rsid w:val="003C25B4"/>
    <w:rsid w:val="003C46BE"/>
    <w:rsid w:val="003D08D0"/>
    <w:rsid w:val="003D5138"/>
    <w:rsid w:val="003D65F1"/>
    <w:rsid w:val="003D6DA9"/>
    <w:rsid w:val="003E349D"/>
    <w:rsid w:val="003E4610"/>
    <w:rsid w:val="003E4DBB"/>
    <w:rsid w:val="003E56D5"/>
    <w:rsid w:val="003F00B8"/>
    <w:rsid w:val="00400079"/>
    <w:rsid w:val="004000D3"/>
    <w:rsid w:val="00400480"/>
    <w:rsid w:val="00403AEB"/>
    <w:rsid w:val="00405AB7"/>
    <w:rsid w:val="00406F08"/>
    <w:rsid w:val="00407A0A"/>
    <w:rsid w:val="004116E3"/>
    <w:rsid w:val="00415E9C"/>
    <w:rsid w:val="00416148"/>
    <w:rsid w:val="004247DE"/>
    <w:rsid w:val="004250D4"/>
    <w:rsid w:val="00430275"/>
    <w:rsid w:val="00431EA5"/>
    <w:rsid w:val="004361BF"/>
    <w:rsid w:val="00440065"/>
    <w:rsid w:val="004464E9"/>
    <w:rsid w:val="0044683B"/>
    <w:rsid w:val="004470C7"/>
    <w:rsid w:val="00447600"/>
    <w:rsid w:val="00450B7A"/>
    <w:rsid w:val="0045221B"/>
    <w:rsid w:val="00456E87"/>
    <w:rsid w:val="004576DD"/>
    <w:rsid w:val="00457990"/>
    <w:rsid w:val="0046119D"/>
    <w:rsid w:val="004630E8"/>
    <w:rsid w:val="00472E25"/>
    <w:rsid w:val="004741A3"/>
    <w:rsid w:val="004749B7"/>
    <w:rsid w:val="00474C78"/>
    <w:rsid w:val="00476935"/>
    <w:rsid w:val="0048008C"/>
    <w:rsid w:val="00487958"/>
    <w:rsid w:val="0049256E"/>
    <w:rsid w:val="00492BAB"/>
    <w:rsid w:val="004976E5"/>
    <w:rsid w:val="00497AE1"/>
    <w:rsid w:val="004A3D02"/>
    <w:rsid w:val="004A5223"/>
    <w:rsid w:val="004B2AF7"/>
    <w:rsid w:val="004B3CB6"/>
    <w:rsid w:val="004C3493"/>
    <w:rsid w:val="004C68F4"/>
    <w:rsid w:val="004C7C93"/>
    <w:rsid w:val="004D033F"/>
    <w:rsid w:val="004E2D78"/>
    <w:rsid w:val="004E3227"/>
    <w:rsid w:val="004E7015"/>
    <w:rsid w:val="004F0B1B"/>
    <w:rsid w:val="004F3D0D"/>
    <w:rsid w:val="00514EBF"/>
    <w:rsid w:val="00516309"/>
    <w:rsid w:val="00516DEF"/>
    <w:rsid w:val="00524CB7"/>
    <w:rsid w:val="005261E3"/>
    <w:rsid w:val="005276BC"/>
    <w:rsid w:val="00527EA2"/>
    <w:rsid w:val="00531350"/>
    <w:rsid w:val="00533CE2"/>
    <w:rsid w:val="00537FA4"/>
    <w:rsid w:val="005417CF"/>
    <w:rsid w:val="0054270C"/>
    <w:rsid w:val="0054764F"/>
    <w:rsid w:val="005566BE"/>
    <w:rsid w:val="00556A50"/>
    <w:rsid w:val="0057169E"/>
    <w:rsid w:val="00575078"/>
    <w:rsid w:val="00575BFC"/>
    <w:rsid w:val="0058178D"/>
    <w:rsid w:val="00582D4B"/>
    <w:rsid w:val="00583FBE"/>
    <w:rsid w:val="00591FA6"/>
    <w:rsid w:val="00597B37"/>
    <w:rsid w:val="00597EE6"/>
    <w:rsid w:val="005A78CE"/>
    <w:rsid w:val="005B5E80"/>
    <w:rsid w:val="005C3F90"/>
    <w:rsid w:val="005C4BAD"/>
    <w:rsid w:val="005D198D"/>
    <w:rsid w:val="005D3956"/>
    <w:rsid w:val="005D3F87"/>
    <w:rsid w:val="005E1EB5"/>
    <w:rsid w:val="005E1F9D"/>
    <w:rsid w:val="005E7A95"/>
    <w:rsid w:val="00606C48"/>
    <w:rsid w:val="00610F01"/>
    <w:rsid w:val="00616853"/>
    <w:rsid w:val="0061783C"/>
    <w:rsid w:val="006333EE"/>
    <w:rsid w:val="006401C7"/>
    <w:rsid w:val="00640D7A"/>
    <w:rsid w:val="006452B1"/>
    <w:rsid w:val="00653041"/>
    <w:rsid w:val="006556F4"/>
    <w:rsid w:val="00656C39"/>
    <w:rsid w:val="006570CE"/>
    <w:rsid w:val="0066027A"/>
    <w:rsid w:val="00661EE2"/>
    <w:rsid w:val="0066217B"/>
    <w:rsid w:val="00663DE2"/>
    <w:rsid w:val="00670B77"/>
    <w:rsid w:val="0067664A"/>
    <w:rsid w:val="006766D6"/>
    <w:rsid w:val="0067705C"/>
    <w:rsid w:val="006A5FFC"/>
    <w:rsid w:val="006B275F"/>
    <w:rsid w:val="006C03D1"/>
    <w:rsid w:val="006C15B6"/>
    <w:rsid w:val="006C4CEE"/>
    <w:rsid w:val="006C6C25"/>
    <w:rsid w:val="006D2696"/>
    <w:rsid w:val="006D3EAB"/>
    <w:rsid w:val="006E6E5D"/>
    <w:rsid w:val="006F7C89"/>
    <w:rsid w:val="007017C2"/>
    <w:rsid w:val="0070302B"/>
    <w:rsid w:val="00706AA1"/>
    <w:rsid w:val="0071400F"/>
    <w:rsid w:val="00721B56"/>
    <w:rsid w:val="007220A7"/>
    <w:rsid w:val="00726F9E"/>
    <w:rsid w:val="00727788"/>
    <w:rsid w:val="00733C33"/>
    <w:rsid w:val="007350CD"/>
    <w:rsid w:val="00736644"/>
    <w:rsid w:val="007366A5"/>
    <w:rsid w:val="007371C2"/>
    <w:rsid w:val="007376FD"/>
    <w:rsid w:val="0073798C"/>
    <w:rsid w:val="0074411B"/>
    <w:rsid w:val="00745E19"/>
    <w:rsid w:val="00765671"/>
    <w:rsid w:val="00771C87"/>
    <w:rsid w:val="00772519"/>
    <w:rsid w:val="00774A4E"/>
    <w:rsid w:val="00785256"/>
    <w:rsid w:val="007879B0"/>
    <w:rsid w:val="00795EB7"/>
    <w:rsid w:val="007A3A04"/>
    <w:rsid w:val="007A6175"/>
    <w:rsid w:val="007A7875"/>
    <w:rsid w:val="007B1BE8"/>
    <w:rsid w:val="007D1A7D"/>
    <w:rsid w:val="007F2B3A"/>
    <w:rsid w:val="007F57F9"/>
    <w:rsid w:val="007F5F21"/>
    <w:rsid w:val="008028F7"/>
    <w:rsid w:val="00803D4C"/>
    <w:rsid w:val="00804024"/>
    <w:rsid w:val="00810080"/>
    <w:rsid w:val="00830D5E"/>
    <w:rsid w:val="00831524"/>
    <w:rsid w:val="00835B3E"/>
    <w:rsid w:val="008409EF"/>
    <w:rsid w:val="00843659"/>
    <w:rsid w:val="0084390A"/>
    <w:rsid w:val="00846E31"/>
    <w:rsid w:val="00847FB5"/>
    <w:rsid w:val="0085330C"/>
    <w:rsid w:val="0085543F"/>
    <w:rsid w:val="00855454"/>
    <w:rsid w:val="008611F0"/>
    <w:rsid w:val="0087026B"/>
    <w:rsid w:val="008730FB"/>
    <w:rsid w:val="00876F0C"/>
    <w:rsid w:val="00882DF9"/>
    <w:rsid w:val="00890240"/>
    <w:rsid w:val="00890E5C"/>
    <w:rsid w:val="00892D2D"/>
    <w:rsid w:val="00892DB2"/>
    <w:rsid w:val="00895803"/>
    <w:rsid w:val="008B42EC"/>
    <w:rsid w:val="008C207C"/>
    <w:rsid w:val="008C2CA2"/>
    <w:rsid w:val="008C5D17"/>
    <w:rsid w:val="008C766D"/>
    <w:rsid w:val="008D358B"/>
    <w:rsid w:val="008D7D9C"/>
    <w:rsid w:val="008E05BC"/>
    <w:rsid w:val="008F5E4F"/>
    <w:rsid w:val="008F66C8"/>
    <w:rsid w:val="008F7339"/>
    <w:rsid w:val="00901465"/>
    <w:rsid w:val="009028B8"/>
    <w:rsid w:val="00905856"/>
    <w:rsid w:val="00907BF2"/>
    <w:rsid w:val="009159CD"/>
    <w:rsid w:val="00926BB7"/>
    <w:rsid w:val="009273A3"/>
    <w:rsid w:val="00930A0B"/>
    <w:rsid w:val="009338C9"/>
    <w:rsid w:val="00933BAC"/>
    <w:rsid w:val="00947254"/>
    <w:rsid w:val="009559C1"/>
    <w:rsid w:val="00961231"/>
    <w:rsid w:val="00962399"/>
    <w:rsid w:val="00985C8A"/>
    <w:rsid w:val="009879D9"/>
    <w:rsid w:val="00987D52"/>
    <w:rsid w:val="00994524"/>
    <w:rsid w:val="009A3C4E"/>
    <w:rsid w:val="009A5028"/>
    <w:rsid w:val="009B0B5A"/>
    <w:rsid w:val="009C1ACD"/>
    <w:rsid w:val="009C3742"/>
    <w:rsid w:val="009C6BB1"/>
    <w:rsid w:val="009C6EF1"/>
    <w:rsid w:val="009D139B"/>
    <w:rsid w:val="009D557D"/>
    <w:rsid w:val="009D5B95"/>
    <w:rsid w:val="009D758C"/>
    <w:rsid w:val="009E1974"/>
    <w:rsid w:val="009E4A52"/>
    <w:rsid w:val="009E6730"/>
    <w:rsid w:val="009F3274"/>
    <w:rsid w:val="009F6D1E"/>
    <w:rsid w:val="009F781A"/>
    <w:rsid w:val="00A00C27"/>
    <w:rsid w:val="00A112FE"/>
    <w:rsid w:val="00A27D16"/>
    <w:rsid w:val="00A33293"/>
    <w:rsid w:val="00A3647B"/>
    <w:rsid w:val="00A37AD1"/>
    <w:rsid w:val="00A426EE"/>
    <w:rsid w:val="00A427A4"/>
    <w:rsid w:val="00A43100"/>
    <w:rsid w:val="00A45A92"/>
    <w:rsid w:val="00A466E0"/>
    <w:rsid w:val="00A52A95"/>
    <w:rsid w:val="00A543DA"/>
    <w:rsid w:val="00A5757A"/>
    <w:rsid w:val="00A578DA"/>
    <w:rsid w:val="00A61E2F"/>
    <w:rsid w:val="00A6321A"/>
    <w:rsid w:val="00A6321E"/>
    <w:rsid w:val="00A65160"/>
    <w:rsid w:val="00A70D81"/>
    <w:rsid w:val="00A77440"/>
    <w:rsid w:val="00A807DF"/>
    <w:rsid w:val="00A829BC"/>
    <w:rsid w:val="00A85828"/>
    <w:rsid w:val="00A87BDD"/>
    <w:rsid w:val="00A9106F"/>
    <w:rsid w:val="00A928CF"/>
    <w:rsid w:val="00A92B46"/>
    <w:rsid w:val="00A9414E"/>
    <w:rsid w:val="00A94C87"/>
    <w:rsid w:val="00A97A4B"/>
    <w:rsid w:val="00AA78E9"/>
    <w:rsid w:val="00AB2DD6"/>
    <w:rsid w:val="00AB5DE9"/>
    <w:rsid w:val="00AB6E03"/>
    <w:rsid w:val="00AC3320"/>
    <w:rsid w:val="00AC7FE1"/>
    <w:rsid w:val="00AD00CD"/>
    <w:rsid w:val="00AD15F8"/>
    <w:rsid w:val="00AD478A"/>
    <w:rsid w:val="00AD48EA"/>
    <w:rsid w:val="00AE4FAF"/>
    <w:rsid w:val="00AF01E0"/>
    <w:rsid w:val="00AF2DDE"/>
    <w:rsid w:val="00AF4F83"/>
    <w:rsid w:val="00AF5E08"/>
    <w:rsid w:val="00AF65B9"/>
    <w:rsid w:val="00B02B4C"/>
    <w:rsid w:val="00B0396C"/>
    <w:rsid w:val="00B05047"/>
    <w:rsid w:val="00B12843"/>
    <w:rsid w:val="00B17699"/>
    <w:rsid w:val="00B20C7F"/>
    <w:rsid w:val="00B20D84"/>
    <w:rsid w:val="00B20EDD"/>
    <w:rsid w:val="00B255D1"/>
    <w:rsid w:val="00B36C84"/>
    <w:rsid w:val="00B400C0"/>
    <w:rsid w:val="00B41847"/>
    <w:rsid w:val="00B422A2"/>
    <w:rsid w:val="00B50CC3"/>
    <w:rsid w:val="00B51331"/>
    <w:rsid w:val="00B51B29"/>
    <w:rsid w:val="00B535C0"/>
    <w:rsid w:val="00B56EFC"/>
    <w:rsid w:val="00B6788F"/>
    <w:rsid w:val="00B71F07"/>
    <w:rsid w:val="00B74ED8"/>
    <w:rsid w:val="00B756F9"/>
    <w:rsid w:val="00B75A21"/>
    <w:rsid w:val="00B75E09"/>
    <w:rsid w:val="00B80B71"/>
    <w:rsid w:val="00B82497"/>
    <w:rsid w:val="00BB226F"/>
    <w:rsid w:val="00BB2313"/>
    <w:rsid w:val="00BB4955"/>
    <w:rsid w:val="00BB5668"/>
    <w:rsid w:val="00BC122D"/>
    <w:rsid w:val="00BC3805"/>
    <w:rsid w:val="00BC5768"/>
    <w:rsid w:val="00BD0901"/>
    <w:rsid w:val="00BD145A"/>
    <w:rsid w:val="00BD361A"/>
    <w:rsid w:val="00BD3D06"/>
    <w:rsid w:val="00BD433A"/>
    <w:rsid w:val="00BD6097"/>
    <w:rsid w:val="00BE28EE"/>
    <w:rsid w:val="00BE2BC7"/>
    <w:rsid w:val="00BF4661"/>
    <w:rsid w:val="00BF67CB"/>
    <w:rsid w:val="00C026AD"/>
    <w:rsid w:val="00C04420"/>
    <w:rsid w:val="00C12F15"/>
    <w:rsid w:val="00C13A4F"/>
    <w:rsid w:val="00C1770B"/>
    <w:rsid w:val="00C20B2D"/>
    <w:rsid w:val="00C27F8A"/>
    <w:rsid w:val="00C35C4E"/>
    <w:rsid w:val="00C37F3D"/>
    <w:rsid w:val="00C40178"/>
    <w:rsid w:val="00C430E3"/>
    <w:rsid w:val="00C44CFF"/>
    <w:rsid w:val="00C52A49"/>
    <w:rsid w:val="00C534DB"/>
    <w:rsid w:val="00C53B9B"/>
    <w:rsid w:val="00C60289"/>
    <w:rsid w:val="00C6415D"/>
    <w:rsid w:val="00C651A9"/>
    <w:rsid w:val="00C67222"/>
    <w:rsid w:val="00C74B01"/>
    <w:rsid w:val="00C8153C"/>
    <w:rsid w:val="00C824FF"/>
    <w:rsid w:val="00C907B6"/>
    <w:rsid w:val="00CA5734"/>
    <w:rsid w:val="00CA6595"/>
    <w:rsid w:val="00CB1B5B"/>
    <w:rsid w:val="00CB3579"/>
    <w:rsid w:val="00CB5AFF"/>
    <w:rsid w:val="00CB6856"/>
    <w:rsid w:val="00CC1042"/>
    <w:rsid w:val="00CC2129"/>
    <w:rsid w:val="00CC4539"/>
    <w:rsid w:val="00CC632C"/>
    <w:rsid w:val="00CC68AD"/>
    <w:rsid w:val="00CD0F38"/>
    <w:rsid w:val="00CD2704"/>
    <w:rsid w:val="00CD5233"/>
    <w:rsid w:val="00CE1679"/>
    <w:rsid w:val="00CE3194"/>
    <w:rsid w:val="00CE4EEF"/>
    <w:rsid w:val="00CE6159"/>
    <w:rsid w:val="00CE697E"/>
    <w:rsid w:val="00CF5F8E"/>
    <w:rsid w:val="00CF61A5"/>
    <w:rsid w:val="00CF7F01"/>
    <w:rsid w:val="00D20486"/>
    <w:rsid w:val="00D258E9"/>
    <w:rsid w:val="00D3333E"/>
    <w:rsid w:val="00D44BB3"/>
    <w:rsid w:val="00D45655"/>
    <w:rsid w:val="00D46CA5"/>
    <w:rsid w:val="00D55610"/>
    <w:rsid w:val="00D57B32"/>
    <w:rsid w:val="00D64CC6"/>
    <w:rsid w:val="00D64CD4"/>
    <w:rsid w:val="00D66380"/>
    <w:rsid w:val="00D7573C"/>
    <w:rsid w:val="00D80CF3"/>
    <w:rsid w:val="00D84468"/>
    <w:rsid w:val="00D92359"/>
    <w:rsid w:val="00D9283A"/>
    <w:rsid w:val="00DA326F"/>
    <w:rsid w:val="00DA50DD"/>
    <w:rsid w:val="00DA5400"/>
    <w:rsid w:val="00DA5A7D"/>
    <w:rsid w:val="00DB4413"/>
    <w:rsid w:val="00DB57AA"/>
    <w:rsid w:val="00DB758B"/>
    <w:rsid w:val="00DC07D6"/>
    <w:rsid w:val="00DC2CC1"/>
    <w:rsid w:val="00DC6A2E"/>
    <w:rsid w:val="00DE5DB3"/>
    <w:rsid w:val="00DF30CD"/>
    <w:rsid w:val="00E051F4"/>
    <w:rsid w:val="00E06B5F"/>
    <w:rsid w:val="00E12DA8"/>
    <w:rsid w:val="00E169C3"/>
    <w:rsid w:val="00E25BFE"/>
    <w:rsid w:val="00E30AE0"/>
    <w:rsid w:val="00E30F8D"/>
    <w:rsid w:val="00E314F3"/>
    <w:rsid w:val="00E37F7F"/>
    <w:rsid w:val="00E40C58"/>
    <w:rsid w:val="00E43CFF"/>
    <w:rsid w:val="00E50B30"/>
    <w:rsid w:val="00E544E0"/>
    <w:rsid w:val="00E546AB"/>
    <w:rsid w:val="00E55611"/>
    <w:rsid w:val="00E56861"/>
    <w:rsid w:val="00E569A7"/>
    <w:rsid w:val="00E61673"/>
    <w:rsid w:val="00E61F47"/>
    <w:rsid w:val="00E622C7"/>
    <w:rsid w:val="00E62FCA"/>
    <w:rsid w:val="00E63E3E"/>
    <w:rsid w:val="00E67965"/>
    <w:rsid w:val="00E759A0"/>
    <w:rsid w:val="00E77504"/>
    <w:rsid w:val="00E7799E"/>
    <w:rsid w:val="00EA12A7"/>
    <w:rsid w:val="00EA32CF"/>
    <w:rsid w:val="00EA4922"/>
    <w:rsid w:val="00EA7867"/>
    <w:rsid w:val="00EB1908"/>
    <w:rsid w:val="00EC0AC0"/>
    <w:rsid w:val="00EC28B4"/>
    <w:rsid w:val="00EC54C8"/>
    <w:rsid w:val="00EC5DB6"/>
    <w:rsid w:val="00ED2B93"/>
    <w:rsid w:val="00EE05BE"/>
    <w:rsid w:val="00EE0C89"/>
    <w:rsid w:val="00EF1066"/>
    <w:rsid w:val="00EF4AC8"/>
    <w:rsid w:val="00F00DEB"/>
    <w:rsid w:val="00F01567"/>
    <w:rsid w:val="00F1428F"/>
    <w:rsid w:val="00F1528C"/>
    <w:rsid w:val="00F152C6"/>
    <w:rsid w:val="00F15A1A"/>
    <w:rsid w:val="00F15C25"/>
    <w:rsid w:val="00F1668A"/>
    <w:rsid w:val="00F169F6"/>
    <w:rsid w:val="00F17314"/>
    <w:rsid w:val="00F17894"/>
    <w:rsid w:val="00F3036E"/>
    <w:rsid w:val="00F4288B"/>
    <w:rsid w:val="00F50E58"/>
    <w:rsid w:val="00F51BF9"/>
    <w:rsid w:val="00F5536E"/>
    <w:rsid w:val="00F55638"/>
    <w:rsid w:val="00F60C11"/>
    <w:rsid w:val="00F653A4"/>
    <w:rsid w:val="00F869F5"/>
    <w:rsid w:val="00F9704B"/>
    <w:rsid w:val="00F97E30"/>
    <w:rsid w:val="00FA28DD"/>
    <w:rsid w:val="00FA6282"/>
    <w:rsid w:val="00FC2448"/>
    <w:rsid w:val="00FE391A"/>
    <w:rsid w:val="00FF0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D257735-283A-4539-BC31-2176D718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22A"/>
  </w:style>
  <w:style w:type="paragraph" w:styleId="Heading1">
    <w:name w:val="heading 1"/>
    <w:basedOn w:val="Normal"/>
    <w:next w:val="Normal"/>
    <w:link w:val="Heading1Char"/>
    <w:uiPriority w:val="9"/>
    <w:qFormat/>
    <w:rsid w:val="009559C1"/>
    <w:pPr>
      <w:keepNext/>
      <w:keepLines/>
      <w:numPr>
        <w:numId w:val="43"/>
      </w:numPr>
      <w:spacing w:before="480" w:after="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E759A0"/>
    <w:pPr>
      <w:keepNext/>
      <w:keepLines/>
      <w:numPr>
        <w:ilvl w:val="1"/>
        <w:numId w:val="43"/>
      </w:numPr>
      <w:spacing w:before="200" w:after="0"/>
      <w:outlineLvl w:val="1"/>
    </w:pPr>
    <w:rPr>
      <w:rFonts w:ascii="Calibri" w:eastAsiaTheme="majorEastAsia" w:hAnsi="Calibri" w:cstheme="majorBidi"/>
      <w:b/>
      <w:bCs/>
      <w:sz w:val="24"/>
      <w:szCs w:val="26"/>
    </w:rPr>
  </w:style>
  <w:style w:type="paragraph" w:styleId="Heading3">
    <w:name w:val="heading 3"/>
    <w:basedOn w:val="Normal"/>
    <w:next w:val="Heading2"/>
    <w:link w:val="Heading3Char"/>
    <w:uiPriority w:val="9"/>
    <w:unhideWhenUsed/>
    <w:qFormat/>
    <w:rsid w:val="00E759A0"/>
    <w:pPr>
      <w:keepNext/>
      <w:keepLines/>
      <w:numPr>
        <w:ilvl w:val="2"/>
        <w:numId w:val="43"/>
      </w:num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qFormat/>
    <w:rsid w:val="007A6175"/>
    <w:pPr>
      <w:keepNext/>
      <w:keepLines/>
      <w:numPr>
        <w:ilvl w:val="3"/>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6175"/>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175"/>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6175"/>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6175"/>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6175"/>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0A7"/>
    <w:rPr>
      <w:rFonts w:ascii="Tahoma" w:hAnsi="Tahoma" w:cs="Tahoma"/>
      <w:sz w:val="16"/>
      <w:szCs w:val="16"/>
    </w:rPr>
  </w:style>
  <w:style w:type="character" w:customStyle="1" w:styleId="Heading1Char">
    <w:name w:val="Heading 1 Char"/>
    <w:basedOn w:val="DefaultParagraphFont"/>
    <w:link w:val="Heading1"/>
    <w:uiPriority w:val="9"/>
    <w:rsid w:val="009559C1"/>
    <w:rPr>
      <w:rFonts w:ascii="Calibri" w:eastAsiaTheme="majorEastAsia" w:hAnsi="Calibri" w:cstheme="majorBidi"/>
      <w:b/>
      <w:bCs/>
      <w:sz w:val="28"/>
      <w:szCs w:val="28"/>
    </w:rPr>
  </w:style>
  <w:style w:type="paragraph" w:styleId="TOCHeading">
    <w:name w:val="TOC Heading"/>
    <w:basedOn w:val="Heading1"/>
    <w:next w:val="Normal"/>
    <w:uiPriority w:val="39"/>
    <w:unhideWhenUsed/>
    <w:qFormat/>
    <w:rsid w:val="006452B1"/>
    <w:pPr>
      <w:outlineLvl w:val="9"/>
    </w:pPr>
  </w:style>
  <w:style w:type="paragraph" w:styleId="TOC2">
    <w:name w:val="toc 2"/>
    <w:basedOn w:val="Normal"/>
    <w:next w:val="Normal"/>
    <w:autoRedefine/>
    <w:uiPriority w:val="39"/>
    <w:unhideWhenUsed/>
    <w:qFormat/>
    <w:rsid w:val="006452B1"/>
    <w:pPr>
      <w:spacing w:after="100"/>
      <w:ind w:left="220"/>
    </w:pPr>
    <w:rPr>
      <w:rFonts w:eastAsiaTheme="minorEastAsia"/>
    </w:rPr>
  </w:style>
  <w:style w:type="paragraph" w:styleId="TOC1">
    <w:name w:val="toc 1"/>
    <w:basedOn w:val="Normal"/>
    <w:next w:val="Normal"/>
    <w:autoRedefine/>
    <w:uiPriority w:val="39"/>
    <w:unhideWhenUsed/>
    <w:qFormat/>
    <w:rsid w:val="006452B1"/>
    <w:pPr>
      <w:spacing w:after="100"/>
    </w:pPr>
    <w:rPr>
      <w:rFonts w:eastAsiaTheme="minorEastAsia"/>
    </w:rPr>
  </w:style>
  <w:style w:type="paragraph" w:styleId="TOC3">
    <w:name w:val="toc 3"/>
    <w:basedOn w:val="Normal"/>
    <w:next w:val="Normal"/>
    <w:autoRedefine/>
    <w:uiPriority w:val="39"/>
    <w:unhideWhenUsed/>
    <w:qFormat/>
    <w:rsid w:val="006452B1"/>
    <w:pPr>
      <w:spacing w:after="100"/>
      <w:ind w:left="440"/>
    </w:pPr>
    <w:rPr>
      <w:rFonts w:eastAsiaTheme="minorEastAsia"/>
    </w:rPr>
  </w:style>
  <w:style w:type="character" w:styleId="Hyperlink">
    <w:name w:val="Hyperlink"/>
    <w:basedOn w:val="DefaultParagraphFont"/>
    <w:uiPriority w:val="99"/>
    <w:unhideWhenUsed/>
    <w:rsid w:val="006452B1"/>
    <w:rPr>
      <w:color w:val="0000FF" w:themeColor="hyperlink"/>
      <w:u w:val="single"/>
    </w:rPr>
  </w:style>
  <w:style w:type="character" w:customStyle="1" w:styleId="Heading2Char">
    <w:name w:val="Heading 2 Char"/>
    <w:basedOn w:val="DefaultParagraphFont"/>
    <w:link w:val="Heading2"/>
    <w:uiPriority w:val="9"/>
    <w:rsid w:val="00E759A0"/>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9"/>
    <w:rsid w:val="00E759A0"/>
    <w:rPr>
      <w:rFonts w:ascii="Calibri" w:eastAsiaTheme="majorEastAsia" w:hAnsi="Calibri" w:cstheme="majorBidi"/>
      <w:b/>
      <w:bCs/>
    </w:rPr>
  </w:style>
  <w:style w:type="table" w:styleId="TableGrid">
    <w:name w:val="Table Grid"/>
    <w:basedOn w:val="TableNormal"/>
    <w:uiPriority w:val="39"/>
    <w:rsid w:val="00DA3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DA32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31524"/>
    <w:pPr>
      <w:ind w:left="720"/>
      <w:contextualSpacing/>
    </w:pPr>
  </w:style>
  <w:style w:type="paragraph" w:styleId="Header">
    <w:name w:val="header"/>
    <w:basedOn w:val="Normal"/>
    <w:link w:val="HeaderChar"/>
    <w:uiPriority w:val="99"/>
    <w:unhideWhenUsed/>
    <w:rsid w:val="00B20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D84"/>
  </w:style>
  <w:style w:type="paragraph" w:styleId="Footer">
    <w:name w:val="footer"/>
    <w:basedOn w:val="Normal"/>
    <w:link w:val="FooterChar"/>
    <w:uiPriority w:val="99"/>
    <w:unhideWhenUsed/>
    <w:rsid w:val="00B20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D84"/>
  </w:style>
  <w:style w:type="character" w:customStyle="1" w:styleId="Heading4Char">
    <w:name w:val="Heading 4 Char"/>
    <w:basedOn w:val="DefaultParagraphFont"/>
    <w:link w:val="Heading4"/>
    <w:uiPriority w:val="9"/>
    <w:semiHidden/>
    <w:rsid w:val="007A617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617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617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61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61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6175"/>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61123">
      <w:bodyDiv w:val="1"/>
      <w:marLeft w:val="0"/>
      <w:marRight w:val="0"/>
      <w:marTop w:val="0"/>
      <w:marBottom w:val="0"/>
      <w:divBdr>
        <w:top w:val="none" w:sz="0" w:space="0" w:color="auto"/>
        <w:left w:val="none" w:sz="0" w:space="0" w:color="auto"/>
        <w:bottom w:val="none" w:sz="0" w:space="0" w:color="auto"/>
        <w:right w:val="none" w:sz="0" w:space="0" w:color="auto"/>
      </w:divBdr>
    </w:div>
    <w:div w:id="738600455">
      <w:bodyDiv w:val="1"/>
      <w:marLeft w:val="0"/>
      <w:marRight w:val="0"/>
      <w:marTop w:val="0"/>
      <w:marBottom w:val="0"/>
      <w:divBdr>
        <w:top w:val="none" w:sz="0" w:space="0" w:color="auto"/>
        <w:left w:val="none" w:sz="0" w:space="0" w:color="auto"/>
        <w:bottom w:val="none" w:sz="0" w:space="0" w:color="auto"/>
        <w:right w:val="none" w:sz="0" w:space="0" w:color="auto"/>
      </w:divBdr>
    </w:div>
    <w:div w:id="908687148">
      <w:bodyDiv w:val="1"/>
      <w:marLeft w:val="0"/>
      <w:marRight w:val="0"/>
      <w:marTop w:val="0"/>
      <w:marBottom w:val="0"/>
      <w:divBdr>
        <w:top w:val="none" w:sz="0" w:space="0" w:color="auto"/>
        <w:left w:val="none" w:sz="0" w:space="0" w:color="auto"/>
        <w:bottom w:val="none" w:sz="0" w:space="0" w:color="auto"/>
        <w:right w:val="none" w:sz="0" w:space="0" w:color="auto"/>
      </w:divBdr>
    </w:div>
    <w:div w:id="1177043498">
      <w:bodyDiv w:val="1"/>
      <w:marLeft w:val="0"/>
      <w:marRight w:val="0"/>
      <w:marTop w:val="0"/>
      <w:marBottom w:val="0"/>
      <w:divBdr>
        <w:top w:val="none" w:sz="0" w:space="0" w:color="auto"/>
        <w:left w:val="none" w:sz="0" w:space="0" w:color="auto"/>
        <w:bottom w:val="none" w:sz="0" w:space="0" w:color="auto"/>
        <w:right w:val="none" w:sz="0" w:space="0" w:color="auto"/>
      </w:divBdr>
    </w:div>
    <w:div w:id="158302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usacityfacts.com/va/accomack/wachapreagu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udel.edu/researchmagazine/issue/vol4_no1/sea_level_rise_everything.html" TargetMode="External"/><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hyperlink" Target="http://web.vims.edu/bio/shallowwater/benthic_community/marsh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U.S. Army Corps of Engineers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EA5D12-08C5-44F0-9922-FACBE48A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15</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33896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Logalbo</dc:creator>
  <cp:lastModifiedBy>AGM</cp:lastModifiedBy>
  <cp:revision>39</cp:revision>
  <cp:lastPrinted>2016-03-01T14:31:00Z</cp:lastPrinted>
  <dcterms:created xsi:type="dcterms:W3CDTF">2015-12-11T17:19:00Z</dcterms:created>
  <dcterms:modified xsi:type="dcterms:W3CDTF">2016-03-01T19:24:00Z</dcterms:modified>
</cp:coreProperties>
</file>